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14" w:rsidRDefault="00140614" w:rsidP="00B060E8">
      <w:pPr>
        <w:autoSpaceDE w:val="0"/>
        <w:autoSpaceDN w:val="0"/>
        <w:adjustRightInd w:val="0"/>
        <w:jc w:val="center"/>
        <w:outlineLvl w:val="0"/>
        <w:rPr>
          <w:color w:val="FF0000"/>
          <w:sz w:val="28"/>
          <w:szCs w:val="28"/>
        </w:rPr>
      </w:pPr>
      <w:r w:rsidRPr="007E3387">
        <w:rPr>
          <w:color w:val="FF0000"/>
          <w:sz w:val="28"/>
          <w:szCs w:val="28"/>
        </w:rPr>
        <w:t>«Что такое незаконная миграция»</w:t>
      </w:r>
    </w:p>
    <w:p w:rsidR="00B060E8" w:rsidRPr="007E3387" w:rsidRDefault="00B060E8" w:rsidP="00B060E8">
      <w:pPr>
        <w:autoSpaceDE w:val="0"/>
        <w:autoSpaceDN w:val="0"/>
        <w:adjustRightInd w:val="0"/>
        <w:jc w:val="center"/>
        <w:outlineLvl w:val="0"/>
        <w:rPr>
          <w:color w:val="FF0000"/>
          <w:sz w:val="28"/>
          <w:szCs w:val="28"/>
        </w:rPr>
      </w:pPr>
    </w:p>
    <w:p w:rsidR="00140614" w:rsidRPr="00EF71C3" w:rsidRDefault="00140614" w:rsidP="001406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Под миграцией понимается перемещение населения (мигрантов) через границы тех или иных территорий с целью изменения места своего жительства на другое постоянное место проживания или на длительное время.</w:t>
      </w:r>
    </w:p>
    <w:p w:rsidR="00140614" w:rsidRPr="00EF71C3" w:rsidRDefault="00140614" w:rsidP="001406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Порядок пересечения  Государственной границы РФ установлен Федеральным законом «О порядке выезда из Российской Федерации и въезда в Российскую Федерацию».</w:t>
      </w:r>
    </w:p>
    <w:p w:rsidR="00140614" w:rsidRPr="00EF71C3" w:rsidRDefault="00140614" w:rsidP="001406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Незаконным считается пересечение Госграницы с нарушением требований указанного закона, а также вне установленных мест, которыми являются пункты пропуска. В случаях нелегальной миграции наступает уголовная ответственность, предусмотренная статьями 322 - 322.3 Уголовного кодекса РФ.</w:t>
      </w:r>
    </w:p>
    <w:p w:rsidR="00140614" w:rsidRPr="00EF71C3" w:rsidRDefault="00140614" w:rsidP="001406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Так, перемещение через границу при отсутствии установленных документов, с использованием подложных или чужих документов либо с действительными документами, но без соответствующего разрешения, а также </w:t>
      </w:r>
      <w:proofErr w:type="gramStart"/>
      <w:r w:rsidRPr="00EF71C3">
        <w:rPr>
          <w:sz w:val="28"/>
          <w:szCs w:val="28"/>
        </w:rPr>
        <w:t>минуя пограничный контроль или в неустановленном месте является</w:t>
      </w:r>
      <w:proofErr w:type="gramEnd"/>
      <w:r w:rsidRPr="00EF71C3">
        <w:rPr>
          <w:sz w:val="28"/>
          <w:szCs w:val="28"/>
        </w:rPr>
        <w:t xml:space="preserve"> незаконным пересечением границы.</w:t>
      </w:r>
    </w:p>
    <w:p w:rsidR="00140614" w:rsidRPr="00EF71C3" w:rsidRDefault="00140614" w:rsidP="001406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Наказание за данное противоправное деяние наступает согласно статье 322 УК РФ в виде штрафа,  принудительных работ или лишения свободы в зависимости от определенных этой нормой закона обстоятельств.</w:t>
      </w:r>
    </w:p>
    <w:p w:rsidR="00140614" w:rsidRPr="00EF71C3" w:rsidRDefault="00140614" w:rsidP="001406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Незаконная миграция деформирует структуру занятости населения, вызывает дисбаланс в социальной сфере, провоцирует национальные конфликты, обостряет </w:t>
      </w:r>
      <w:proofErr w:type="gramStart"/>
      <w:r w:rsidRPr="00EF71C3">
        <w:rPr>
          <w:sz w:val="28"/>
          <w:szCs w:val="28"/>
        </w:rPr>
        <w:t>криминогенную обстановку</w:t>
      </w:r>
      <w:proofErr w:type="gramEnd"/>
      <w:r w:rsidRPr="00EF71C3">
        <w:rPr>
          <w:sz w:val="28"/>
          <w:szCs w:val="28"/>
        </w:rPr>
        <w:t xml:space="preserve">. </w:t>
      </w:r>
      <w:proofErr w:type="gramStart"/>
      <w:r w:rsidRPr="00EF71C3">
        <w:rPr>
          <w:sz w:val="28"/>
          <w:szCs w:val="28"/>
        </w:rPr>
        <w:t>В целях решения указанных проблем Уголовный кодекс РФ дополнен статьями 322.2 и 322.3, устанавливающими ответственность за фиктивную регистрацию гражданина России по месту пребывания или жительства в жилом помещении в Российской Федерации, за фиктивную регистрацию иностранного гражданина или лица без гражданства по месту жительства в жилом помещении в Российской Федерации, а также за фиктивную постановку на учет иностранного гражданина или лица</w:t>
      </w:r>
      <w:proofErr w:type="gramEnd"/>
      <w:r w:rsidRPr="00EF71C3">
        <w:rPr>
          <w:sz w:val="28"/>
          <w:szCs w:val="28"/>
        </w:rPr>
        <w:t xml:space="preserve"> без гражданства по месту пребывания в жилом помещении в Российской Федерации.</w:t>
      </w:r>
    </w:p>
    <w:p w:rsidR="00140614" w:rsidRPr="00EF71C3" w:rsidRDefault="00140614" w:rsidP="001406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Степень ответственности за фиктивную регистрацию или фиктивную постановку на учет также высока, как и за такие общественно опасные преступления, как убийство, совершенное в состоянии аффекта, причинение смерти по неосторожности, доведение до самоубийства, умышленное причинение вреда здоровью средней тяжести, кража в особо крупном размере.</w:t>
      </w:r>
    </w:p>
    <w:p w:rsidR="00140614" w:rsidRPr="00EF71C3" w:rsidRDefault="00140614" w:rsidP="001406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Уголовно-наказуемым деянием является организация незаконной миграции (ст. 322.1 УК РФ), то есть организация незаконного въезда в РФ иностранных граждан или лиц без гражданства, их незаконного пребывания в стране или незаконного транзитного проезда через российскую территорию. За эти действия предусмотрены штраф, обязательные или исправительные работы либо лишение свободы на срок до двух лет. По части второй (те же </w:t>
      </w:r>
      <w:r w:rsidRPr="00EF71C3">
        <w:rPr>
          <w:sz w:val="28"/>
          <w:szCs w:val="28"/>
        </w:rPr>
        <w:lastRenderedPageBreak/>
        <w:t>деяния, совершенные организованной группой или в целях совершения преступления на территории РФ) установлено лишение свободы на срок от двух до пяти лет.</w:t>
      </w:r>
    </w:p>
    <w:p w:rsidR="00140614" w:rsidRPr="00EF71C3" w:rsidRDefault="00140614" w:rsidP="001406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 Организация незаконного пребывания мигрантов в России включает предоставление им жилья и содействие в трудоустройстве. По этой статье могут привлекаться риэлторы, причем сразу по части второй, как организованная группа, а равно предприниматели, занимающиеся трудоустройством </w:t>
      </w:r>
      <w:proofErr w:type="spellStart"/>
      <w:r w:rsidRPr="00EF71C3">
        <w:rPr>
          <w:sz w:val="28"/>
          <w:szCs w:val="28"/>
        </w:rPr>
        <w:t>гастарбайтеров</w:t>
      </w:r>
      <w:proofErr w:type="spellEnd"/>
      <w:r w:rsidRPr="00EF71C3">
        <w:rPr>
          <w:sz w:val="28"/>
          <w:szCs w:val="28"/>
        </w:rPr>
        <w:t>.</w:t>
      </w:r>
    </w:p>
    <w:p w:rsidR="00140614" w:rsidRPr="00EF71C3" w:rsidRDefault="00140614" w:rsidP="001406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Регулирование процессов миграции и борьба с нелегалами - важная задача нашего государства. Все правовые средства страны направлены на то, чтобы миграция осуществлялась в рамках закона и способствовала интересам экономики и народа, что даст большой потенциал для развития гражданского общества и правового государства.</w:t>
      </w:r>
    </w:p>
    <w:p w:rsidR="00140614" w:rsidRDefault="00140614" w:rsidP="00140614">
      <w:pPr>
        <w:rPr>
          <w:b/>
          <w:sz w:val="28"/>
          <w:szCs w:val="28"/>
        </w:rPr>
      </w:pPr>
    </w:p>
    <w:p w:rsidR="0080396C" w:rsidRDefault="0080396C"/>
    <w:sectPr w:rsidR="0080396C" w:rsidSect="0080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509"/>
    <w:multiLevelType w:val="hybridMultilevel"/>
    <w:tmpl w:val="F5D0F7B8"/>
    <w:lvl w:ilvl="0" w:tplc="EB467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14"/>
    <w:rsid w:val="00140614"/>
    <w:rsid w:val="0080396C"/>
    <w:rsid w:val="00877740"/>
    <w:rsid w:val="00B0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6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736DE-1DDA-4633-9E71-9835137E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2888</Characters>
  <Application>Microsoft Office Word</Application>
  <DocSecurity>0</DocSecurity>
  <Lines>24</Lines>
  <Paragraphs>6</Paragraphs>
  <ScaleCrop>false</ScaleCrop>
  <Company>Krokoz™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2017-12-18T06:31:00Z</dcterms:created>
  <dcterms:modified xsi:type="dcterms:W3CDTF">2017-12-18T06:36:00Z</dcterms:modified>
</cp:coreProperties>
</file>