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CE" w:rsidRPr="00E33CB3" w:rsidRDefault="003F11CE" w:rsidP="003F11CE">
      <w:pPr>
        <w:pStyle w:val="a3"/>
        <w:spacing w:before="240" w:beforeAutospacing="0" w:after="240" w:afterAutospacing="0"/>
        <w:textAlignment w:val="baseline"/>
        <w:rPr>
          <w:rFonts w:ascii="Georgia" w:hAnsi="Georgia"/>
          <w:color w:val="111111"/>
          <w:sz w:val="32"/>
          <w:szCs w:val="32"/>
        </w:rPr>
      </w:pPr>
      <w:r w:rsidRPr="00E33CB3">
        <w:rPr>
          <w:rFonts w:asciiTheme="majorBidi" w:hAnsiTheme="majorBidi" w:cstheme="majorBidi"/>
          <w:b/>
          <w:bCs/>
          <w:color w:val="292929"/>
          <w:kern w:val="36"/>
          <w:sz w:val="32"/>
          <w:szCs w:val="32"/>
        </w:rPr>
        <w:t xml:space="preserve">Национальный проект "Демография" </w:t>
      </w:r>
    </w:p>
    <w:p w:rsidR="00406017" w:rsidRPr="003F11CE" w:rsidRDefault="003F11CE" w:rsidP="003F11CE">
      <w:pPr>
        <w:ind w:firstLine="567"/>
        <w:jc w:val="both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 w:rsidRPr="003F11CE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По итогам </w:t>
      </w:r>
      <w:hyperlink r:id="rId4" w:tgtFrame="_blank" w:history="1">
        <w:r w:rsidRPr="003F11CE">
          <w:rPr>
            <w:rFonts w:asciiTheme="majorBidi" w:eastAsia="Times New Roman" w:hAnsiTheme="majorBidi" w:cstheme="majorBidi"/>
            <w:color w:val="292929"/>
            <w:kern w:val="36"/>
            <w:sz w:val="28"/>
            <w:szCs w:val="28"/>
          </w:rPr>
          <w:t>заседания президиума Совета при Президенте Российской Федерации по стратегическому развитию и национальным проектам 24 декабря 2018 года</w:t>
        </w:r>
      </w:hyperlink>
      <w:r w:rsidRPr="003F11CE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 утвержден паспорт национального проекта «Демография».</w:t>
      </w:r>
    </w:p>
    <w:p w:rsidR="003F11CE" w:rsidRDefault="003F11CE" w:rsidP="003F11CE">
      <w:pPr>
        <w:ind w:firstLine="567"/>
        <w:jc w:val="both"/>
        <w:rPr>
          <w:rFonts w:asciiTheme="majorBidi" w:eastAsia="Times New Roman" w:hAnsiTheme="majorBidi" w:cstheme="majorBidi"/>
          <w:b/>
          <w:bCs/>
          <w:color w:val="292929"/>
          <w:kern w:val="36"/>
          <w:sz w:val="28"/>
          <w:szCs w:val="28"/>
        </w:rPr>
      </w:pPr>
      <w:r w:rsidRPr="003F11CE">
        <w:rPr>
          <w:rFonts w:asciiTheme="majorBidi" w:eastAsia="Times New Roman" w:hAnsiTheme="majorBidi" w:cstheme="majorBidi"/>
          <w:b/>
          <w:bCs/>
          <w:color w:val="292929"/>
          <w:kern w:val="36"/>
          <w:sz w:val="28"/>
          <w:szCs w:val="28"/>
        </w:rPr>
        <w:t>Ключевые цели нацпроекта - увеличение ожидаемой продолжительности здоровой жизни, увеличение суммарного коэффициента рождаемости, увеличение доли граждан, ведущих здоровый образ жизни и граждан, систематически занимающихся физической культурой и спортом.</w:t>
      </w:r>
    </w:p>
    <w:p w:rsidR="003F11CE" w:rsidRPr="003F11CE" w:rsidRDefault="003F11CE" w:rsidP="003F11CE">
      <w:pPr>
        <w:ind w:firstLine="567"/>
        <w:jc w:val="both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 w:rsidRPr="003F11CE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Паспорт нацпроекта разработан Минтрудом России во исполнение 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включает в себя пять федеральных проектов: «Финансовая поддержка семей при рождении детей», «Содействие занятости женщин - создание условий дошкольного образования для детей в возрасте до трех лет», «Разработка и реализация программы системной поддержки и повышения качества жизни граждан старшего поколения», «Формирование системы мотивации граждан к здоровому образу жизни, включая здоровое питание и отказ от вредных привычек» и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резерва».</w:t>
      </w:r>
    </w:p>
    <w:p w:rsidR="003F11CE" w:rsidRPr="003F11CE" w:rsidRDefault="003F11CE" w:rsidP="003F11CE">
      <w:pPr>
        <w:ind w:firstLine="567"/>
        <w:jc w:val="both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 w:rsidRPr="003F11CE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Срок реализации нацпроекта: с января 2019 года по 2024 год (включительно).</w:t>
      </w:r>
    </w:p>
    <w:p w:rsidR="003F11CE" w:rsidRDefault="003F11CE" w:rsidP="003F11CE">
      <w:pPr>
        <w:ind w:firstLine="567"/>
        <w:jc w:val="both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</w:p>
    <w:p w:rsidR="003F11CE" w:rsidRPr="001E61BE" w:rsidRDefault="003F11CE" w:rsidP="003F11CE">
      <w:pPr>
        <w:shd w:val="clear" w:color="auto" w:fill="FFFFFF"/>
        <w:spacing w:after="0" w:line="240" w:lineRule="auto"/>
        <w:ind w:right="150" w:firstLine="567"/>
        <w:jc w:val="both"/>
        <w:textAlignment w:val="baseline"/>
        <w:outlineLvl w:val="0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Подробнее о ходе реализации национального проекта «Демогр</w:t>
      </w:r>
      <w:bookmarkStart w:id="0" w:name="_GoBack"/>
      <w:bookmarkEnd w:id="0"/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афия» читайте на официальном сайте Правительства РФ и в </w:t>
      </w:r>
      <w:r w:rsidRPr="001E61BE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Информационном Портале «Будущее России. Национальные проекты</w:t>
      </w:r>
      <w:r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>.</w:t>
      </w:r>
      <w:r w:rsidRPr="001E61BE"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  <w:t xml:space="preserve">» </w:t>
      </w:r>
    </w:p>
    <w:p w:rsidR="003F11CE" w:rsidRDefault="003F11CE" w:rsidP="003F11CE">
      <w:pPr>
        <w:ind w:firstLine="567"/>
        <w:jc w:val="both"/>
        <w:rPr>
          <w:rFonts w:asciiTheme="majorBidi" w:eastAsia="Times New Roman" w:hAnsiTheme="majorBidi" w:cstheme="majorBidi"/>
          <w:color w:val="292929"/>
          <w:kern w:val="36"/>
          <w:sz w:val="28"/>
          <w:szCs w:val="28"/>
        </w:rPr>
      </w:pPr>
    </w:p>
    <w:p w:rsidR="003F11CE" w:rsidRPr="003F11CE" w:rsidRDefault="00E33CB3" w:rsidP="003F11CE">
      <w:pPr>
        <w:pStyle w:val="3"/>
        <w:spacing w:before="0" w:beforeAutospacing="0" w:after="0" w:afterAutospacing="0"/>
        <w:textAlignment w:val="baseline"/>
        <w:rPr>
          <w:rStyle w:val="a4"/>
          <w:i/>
          <w:iCs/>
          <w:sz w:val="32"/>
          <w:szCs w:val="32"/>
          <w:shd w:val="clear" w:color="auto" w:fill="F7F4E4"/>
        </w:rPr>
      </w:pPr>
      <w:hyperlink r:id="rId5" w:history="1">
        <w:r w:rsidR="003F11CE" w:rsidRPr="003F11CE">
          <w:rPr>
            <w:rStyle w:val="a4"/>
            <w:i/>
            <w:iCs/>
            <w:sz w:val="32"/>
            <w:szCs w:val="32"/>
            <w:shd w:val="clear" w:color="auto" w:fill="F7F4E4"/>
          </w:rPr>
          <w:t>http://government.ru/rugovclassifier/839/events/</w:t>
        </w:r>
      </w:hyperlink>
      <w:r w:rsidR="003F11CE" w:rsidRPr="003F11CE">
        <w:rPr>
          <w:rStyle w:val="a4"/>
          <w:i/>
          <w:iCs/>
          <w:sz w:val="32"/>
          <w:szCs w:val="32"/>
          <w:shd w:val="clear" w:color="auto" w:fill="F7F4E4"/>
        </w:rPr>
        <w:t xml:space="preserve"> </w:t>
      </w:r>
      <w:hyperlink r:id="rId6" w:history="1">
        <w:r w:rsidR="003F11CE" w:rsidRPr="003F11CE">
          <w:rPr>
            <w:rStyle w:val="a4"/>
            <w:i/>
            <w:iCs/>
            <w:sz w:val="32"/>
            <w:szCs w:val="32"/>
            <w:shd w:val="clear" w:color="auto" w:fill="F7F4E4"/>
          </w:rPr>
          <w:t>https://futurerussia.gov.ru/demografiya</w:t>
        </w:r>
      </w:hyperlink>
      <w:r w:rsidR="003F11CE" w:rsidRPr="003F11CE">
        <w:rPr>
          <w:rStyle w:val="a4"/>
          <w:i/>
          <w:iCs/>
          <w:sz w:val="32"/>
          <w:szCs w:val="32"/>
          <w:shd w:val="clear" w:color="auto" w:fill="F7F4E4"/>
        </w:rPr>
        <w:t xml:space="preserve"> </w:t>
      </w:r>
    </w:p>
    <w:sectPr w:rsidR="003F11CE" w:rsidRPr="003F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CE"/>
    <w:rsid w:val="003F11CE"/>
    <w:rsid w:val="00406017"/>
    <w:rsid w:val="009E26CF"/>
    <w:rsid w:val="00E3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4A255-B784-46F4-B3DB-F69667D6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1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11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F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F11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1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turerussia.gov.ru/demografiya" TargetMode="External"/><Relationship Id="rId5" Type="http://schemas.openxmlformats.org/officeDocument/2006/relationships/hyperlink" Target="http://government.ru/rugovclassifier/839/events/" TargetMode="External"/><Relationship Id="rId4" Type="http://schemas.openxmlformats.org/officeDocument/2006/relationships/hyperlink" Target="http://government.ru/news/351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3</cp:revision>
  <dcterms:created xsi:type="dcterms:W3CDTF">2020-05-13T11:44:00Z</dcterms:created>
  <dcterms:modified xsi:type="dcterms:W3CDTF">2020-05-13T13:51:00Z</dcterms:modified>
</cp:coreProperties>
</file>