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5" w:rsidRDefault="002734F5" w:rsidP="00D36403">
      <w:pPr>
        <w:jc w:val="center"/>
        <w:rPr>
          <w:bCs/>
          <w:color w:val="FF0000"/>
          <w:sz w:val="28"/>
          <w:szCs w:val="28"/>
        </w:rPr>
      </w:pPr>
      <w:r w:rsidRPr="007E3387">
        <w:rPr>
          <w:b/>
          <w:color w:val="FF0000"/>
          <w:sz w:val="28"/>
          <w:szCs w:val="28"/>
        </w:rPr>
        <w:t>«</w:t>
      </w:r>
      <w:r w:rsidRPr="007E3387">
        <w:rPr>
          <w:color w:val="FF0000"/>
          <w:sz w:val="28"/>
          <w:szCs w:val="28"/>
        </w:rPr>
        <w:t>О</w:t>
      </w:r>
      <w:r w:rsidRPr="007E3387">
        <w:rPr>
          <w:bCs/>
          <w:color w:val="FF0000"/>
          <w:sz w:val="28"/>
          <w:szCs w:val="28"/>
        </w:rPr>
        <w:t xml:space="preserve"> компенсации морального вреда»</w:t>
      </w:r>
    </w:p>
    <w:p w:rsidR="00D36403" w:rsidRPr="00EF71C3" w:rsidRDefault="00D36403" w:rsidP="00D36403">
      <w:pPr>
        <w:jc w:val="center"/>
        <w:rPr>
          <w:b/>
          <w:sz w:val="28"/>
          <w:szCs w:val="28"/>
        </w:rPr>
      </w:pP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F71C3">
        <w:rPr>
          <w:bCs/>
          <w:sz w:val="28"/>
          <w:szCs w:val="28"/>
        </w:rPr>
        <w:t xml:space="preserve">Действующим законодательством, статьей 151 Гражданского кодекса Российской Федерации (далее – ГК РФ) предусмотрено - если гражданину причинен </w:t>
      </w:r>
      <w:hyperlink r:id="rId5" w:history="1">
        <w:r w:rsidRPr="00EF71C3">
          <w:rPr>
            <w:rStyle w:val="a3"/>
            <w:rFonts w:eastAsia="Calibri"/>
            <w:bCs/>
            <w:sz w:val="28"/>
            <w:szCs w:val="28"/>
          </w:rPr>
          <w:t>моральный вред</w:t>
        </w:r>
      </w:hyperlink>
      <w:r w:rsidRPr="00EF71C3">
        <w:rPr>
          <w:bCs/>
          <w:sz w:val="28"/>
          <w:szCs w:val="28"/>
        </w:rPr>
        <w:t xml:space="preserve">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</w:t>
      </w:r>
      <w:hyperlink r:id="rId6" w:history="1">
        <w:r w:rsidRPr="00EF71C3">
          <w:rPr>
            <w:rStyle w:val="a3"/>
            <w:rFonts w:eastAsia="Calibri"/>
            <w:bCs/>
            <w:sz w:val="28"/>
            <w:szCs w:val="28"/>
          </w:rPr>
          <w:t>денежной компенсации</w:t>
        </w:r>
      </w:hyperlink>
      <w:r w:rsidRPr="00EF71C3">
        <w:rPr>
          <w:bCs/>
          <w:sz w:val="28"/>
          <w:szCs w:val="28"/>
        </w:rPr>
        <w:t xml:space="preserve"> указанного вреда.</w:t>
      </w:r>
      <w:proofErr w:type="gramEnd"/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 xml:space="preserve">Постановлением Пленума Верховного суда Санкт-Петербурга от 20.12.1994 № 10 «Некоторые вопросы применения законодательства о компенсации морального вреда» дано </w:t>
      </w:r>
      <w:proofErr w:type="gramStart"/>
      <w:r w:rsidRPr="00EF71C3">
        <w:rPr>
          <w:bCs/>
          <w:sz w:val="28"/>
          <w:szCs w:val="28"/>
        </w:rPr>
        <w:t>разъяснение</w:t>
      </w:r>
      <w:proofErr w:type="gramEnd"/>
      <w:r w:rsidRPr="00EF71C3">
        <w:rPr>
          <w:bCs/>
          <w:sz w:val="28"/>
          <w:szCs w:val="28"/>
        </w:rPr>
        <w:t xml:space="preserve"> что является моральным вредом. 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F71C3">
        <w:rPr>
          <w:bCs/>
          <w:sz w:val="28"/>
          <w:szCs w:val="28"/>
        </w:rPr>
        <w:t>Это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</w:t>
      </w:r>
      <w:proofErr w:type="gramEnd"/>
      <w:r w:rsidRPr="00EF71C3">
        <w:rPr>
          <w:bCs/>
          <w:sz w:val="28"/>
          <w:szCs w:val="28"/>
        </w:rPr>
        <w:t xml:space="preserve"> на результаты интеллектуальной деятельности) либо </w:t>
      </w:r>
      <w:proofErr w:type="gramStart"/>
      <w:r w:rsidRPr="00EF71C3">
        <w:rPr>
          <w:bCs/>
          <w:sz w:val="28"/>
          <w:szCs w:val="28"/>
        </w:rPr>
        <w:t>нарушающими</w:t>
      </w:r>
      <w:proofErr w:type="gramEnd"/>
      <w:r w:rsidRPr="00EF71C3">
        <w:rPr>
          <w:bCs/>
          <w:sz w:val="28"/>
          <w:szCs w:val="28"/>
        </w:rPr>
        <w:t xml:space="preserve"> имущественные права гражданина.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F71C3">
        <w:rPr>
          <w:bCs/>
          <w:sz w:val="28"/>
          <w:szCs w:val="28"/>
        </w:rPr>
        <w:t xml:space="preserve"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</w:t>
      </w:r>
      <w:hyperlink r:id="rId7" w:history="1">
        <w:r w:rsidRPr="00EF71C3">
          <w:rPr>
            <w:rStyle w:val="a3"/>
            <w:rFonts w:eastAsia="Calibri"/>
            <w:bCs/>
            <w:sz w:val="28"/>
            <w:szCs w:val="28"/>
          </w:rPr>
          <w:t>врачебной тайны</w:t>
        </w:r>
      </w:hyperlink>
      <w:r w:rsidRPr="00EF71C3">
        <w:rPr>
          <w:bCs/>
          <w:sz w:val="28"/>
          <w:szCs w:val="28"/>
        </w:rPr>
        <w:t>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</w:t>
      </w:r>
      <w:proofErr w:type="gramEnd"/>
      <w:r w:rsidRPr="00EF71C3">
        <w:rPr>
          <w:bCs/>
          <w:sz w:val="28"/>
          <w:szCs w:val="28"/>
        </w:rPr>
        <w:t xml:space="preserve"> нравственных страданий и др.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 xml:space="preserve">При определении размеров компенсации морального вреда суд принимает во внимание степень </w:t>
      </w:r>
      <w:hyperlink r:id="rId8" w:history="1">
        <w:r w:rsidRPr="00EF71C3">
          <w:rPr>
            <w:rStyle w:val="a3"/>
            <w:rFonts w:eastAsia="Calibri"/>
            <w:bCs/>
            <w:sz w:val="28"/>
            <w:szCs w:val="28"/>
          </w:rPr>
          <w:t>вины</w:t>
        </w:r>
      </w:hyperlink>
      <w:r w:rsidRPr="00EF71C3">
        <w:rPr>
          <w:bCs/>
          <w:sz w:val="28"/>
          <w:szCs w:val="28"/>
        </w:rPr>
        <w:t xml:space="preserve">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>Согласно статье 1099 ГК РФ компенсация морального вреда осуществляется независимо от подлежащего возмещению имущественного вреда.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 xml:space="preserve">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</w:t>
      </w:r>
      <w:proofErr w:type="spellStart"/>
      <w:r w:rsidRPr="00EF71C3">
        <w:rPr>
          <w:bCs/>
          <w:sz w:val="28"/>
          <w:szCs w:val="28"/>
        </w:rPr>
        <w:t>причинителя</w:t>
      </w:r>
      <w:proofErr w:type="spellEnd"/>
      <w:r w:rsidRPr="00EF71C3">
        <w:rPr>
          <w:bCs/>
          <w:sz w:val="28"/>
          <w:szCs w:val="28"/>
        </w:rPr>
        <w:t>. Исключение составляют случаи, прямо предусмотренные законом (ст. 1100 ГК РФ):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>вред причинен жизни или здоровью гражданина источником повышенной опасности;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lastRenderedPageBreak/>
        <w:t>вред причинен гражданину в результате его незаконного осуждения,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работ;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>вред причинен распространением сведений, порочащих честь, достоинство и деловую репутацию.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1C3">
        <w:rPr>
          <w:bCs/>
          <w:sz w:val="28"/>
          <w:szCs w:val="28"/>
        </w:rPr>
        <w:t xml:space="preserve">В силу статьи 1101 Гражданского кодекса Российской Федерации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EF71C3">
        <w:rPr>
          <w:bCs/>
          <w:sz w:val="28"/>
          <w:szCs w:val="28"/>
        </w:rPr>
        <w:t>причинителя</w:t>
      </w:r>
      <w:proofErr w:type="spellEnd"/>
      <w:r w:rsidRPr="00EF71C3">
        <w:rPr>
          <w:bCs/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Согласно статье 29 Гражданского процессуального кодекса Российской Федерации (далее – ГПК РФ) иск о компенсации морального вреда подается в суд по месту жительства ответчика. В случае если требование о компенсации морального вреда связано с причинением увечья, иным повреждением здоровью, смертью кормильца, исковое заявление может быть подано в суд по месту жительства истца или месту причинения вреда.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>В силу статьи 45 ГПК РФ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2734F5" w:rsidRPr="00EF71C3" w:rsidRDefault="002734F5" w:rsidP="00273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C3">
        <w:rPr>
          <w:sz w:val="28"/>
          <w:szCs w:val="28"/>
        </w:rPr>
        <w:t xml:space="preserve">Уважаемые жители Кировского района, если Вы относитесь к категории граждан, в защиту которых вправе выступать прокурор, обращайтесь в прокуратуру Кировского района Санкт-Петербурга по адресу: Санкт-Петербург, ул. </w:t>
      </w:r>
      <w:proofErr w:type="spellStart"/>
      <w:r w:rsidRPr="00EF71C3">
        <w:rPr>
          <w:sz w:val="28"/>
          <w:szCs w:val="28"/>
        </w:rPr>
        <w:t>Новоовсянниковская</w:t>
      </w:r>
      <w:proofErr w:type="spellEnd"/>
      <w:r w:rsidRPr="00EF71C3">
        <w:rPr>
          <w:sz w:val="28"/>
          <w:szCs w:val="28"/>
        </w:rPr>
        <w:t xml:space="preserve">, д.19 «а», с соответствующим заявлением, приложив документы, подтверждающие невозможность самостоятельно обратиться в суд за защитой своих интересов (к примеру: справка об инвалидности, пенсионное удостоверение). </w:t>
      </w:r>
    </w:p>
    <w:p w:rsidR="0080396C" w:rsidRDefault="0080396C"/>
    <w:sectPr w:rsidR="0080396C" w:rsidSect="0080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509"/>
    <w:multiLevelType w:val="hybridMultilevel"/>
    <w:tmpl w:val="F5D0F7B8"/>
    <w:lvl w:ilvl="0" w:tplc="EB467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4F5"/>
    <w:rsid w:val="00120AEA"/>
    <w:rsid w:val="002734F5"/>
    <w:rsid w:val="0080396C"/>
    <w:rsid w:val="00D3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458D70F999C95C79B751539B3939FE95FACB5B8DA5399F529DBE1A94CB1304B48BC49A27CFFwAx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3F7A0853AE4BE78860ED588E5B9BB60C951324F2F7C0822524BEF2D2E57682123364D0EDA85F9AxC3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6458D70F999C95C79B751539B3939FEE5DA7B7BED90E93FD70D7E3AE43EE274C01B048A27CFEA3w0xFF" TargetMode="External"/><Relationship Id="rId5" Type="http://schemas.openxmlformats.org/officeDocument/2006/relationships/hyperlink" Target="consultantplus://offline/ref=2A6458D70F999C95C79B751539B3939FE95FACB5B8DA5399F529DBE1A94CB1304B48BC49A27CFEwAx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4597</Characters>
  <Application>Microsoft Office Word</Application>
  <DocSecurity>0</DocSecurity>
  <Lines>38</Lines>
  <Paragraphs>10</Paragraphs>
  <ScaleCrop>false</ScaleCrop>
  <Company>Krokoz™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4</cp:revision>
  <dcterms:created xsi:type="dcterms:W3CDTF">2017-12-18T06:32:00Z</dcterms:created>
  <dcterms:modified xsi:type="dcterms:W3CDTF">2017-12-18T06:36:00Z</dcterms:modified>
</cp:coreProperties>
</file>