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A0" w:rsidRDefault="009857A0" w:rsidP="009857A0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9857A0" w:rsidRDefault="009857A0" w:rsidP="009857A0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ВТОРОЙ СОЗЫВ</w:t>
      </w:r>
    </w:p>
    <w:p w:rsidR="009857A0" w:rsidRDefault="009857A0" w:rsidP="009857A0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9857A0" w:rsidRDefault="009857A0" w:rsidP="009857A0">
      <w:pPr>
        <w:jc w:val="center"/>
        <w:rPr>
          <w:sz w:val="24"/>
        </w:rPr>
      </w:pPr>
    </w:p>
    <w:p w:rsidR="009857A0" w:rsidRDefault="009857A0" w:rsidP="009857A0">
      <w:pPr>
        <w:jc w:val="center"/>
        <w:rPr>
          <w:b/>
          <w:sz w:val="28"/>
          <w:szCs w:val="28"/>
        </w:rPr>
      </w:pPr>
    </w:p>
    <w:p w:rsidR="009857A0" w:rsidRDefault="009857A0" w:rsidP="009857A0">
      <w:pPr>
        <w:jc w:val="center"/>
        <w:rPr>
          <w:b/>
          <w:sz w:val="28"/>
          <w:szCs w:val="28"/>
        </w:rPr>
      </w:pPr>
    </w:p>
    <w:p w:rsidR="009857A0" w:rsidRDefault="009857A0" w:rsidP="00985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6\4</w:t>
      </w:r>
    </w:p>
    <w:p w:rsidR="009857A0" w:rsidRDefault="009857A0" w:rsidP="009857A0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23 марта 2004 года.</w:t>
      </w:r>
    </w:p>
    <w:p w:rsidR="009857A0" w:rsidRDefault="009857A0" w:rsidP="009857A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к бюджету на 2004 год</w:t>
      </w:r>
    </w:p>
    <w:p w:rsidR="009857A0" w:rsidRDefault="009857A0" w:rsidP="009857A0">
      <w:pPr>
        <w:jc w:val="center"/>
      </w:pPr>
    </w:p>
    <w:p w:rsidR="009857A0" w:rsidRDefault="009857A0" w:rsidP="00985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9857A0" w:rsidRDefault="009857A0" w:rsidP="009857A0">
      <w:pPr>
        <w:pStyle w:val="3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</w:t>
      </w:r>
    </w:p>
    <w:p w:rsidR="009857A0" w:rsidRDefault="009857A0" w:rsidP="009857A0">
      <w:pPr>
        <w:spacing w:before="6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Внести изменения в бюджет Муниципального образования «Морские ворота» на  2004 год  </w:t>
      </w:r>
    </w:p>
    <w:p w:rsidR="009857A0" w:rsidRDefault="009857A0" w:rsidP="009857A0">
      <w:pPr>
        <w:pStyle w:val="a3"/>
        <w:spacing w:before="120"/>
        <w:ind w:firstLine="709"/>
        <w:rPr>
          <w:spacing w:val="-6"/>
        </w:rPr>
      </w:pPr>
      <w:r>
        <w:rPr>
          <w:spacing w:val="-6"/>
        </w:rPr>
        <w:t>4.1. Внести изменения в расходную часть бюджета по следующим разделам.</w:t>
      </w:r>
    </w:p>
    <w:p w:rsidR="009857A0" w:rsidRDefault="009857A0" w:rsidP="009857A0">
      <w:pPr>
        <w:pStyle w:val="a3"/>
        <w:spacing w:before="120"/>
        <w:ind w:firstLine="709"/>
        <w:rPr>
          <w:b/>
          <w:spacing w:val="-6"/>
        </w:rPr>
      </w:pPr>
      <w:r>
        <w:rPr>
          <w:b/>
          <w:spacing w:val="-6"/>
        </w:rPr>
        <w:t>Код  0106.</w:t>
      </w:r>
    </w:p>
    <w:p w:rsidR="009857A0" w:rsidRDefault="009857A0" w:rsidP="009857A0">
      <w:pPr>
        <w:pStyle w:val="a3"/>
        <w:spacing w:before="120"/>
        <w:ind w:firstLine="0"/>
        <w:jc w:val="right"/>
        <w:rPr>
          <w:spacing w:val="-6"/>
        </w:rPr>
      </w:pPr>
      <w:r>
        <w:rPr>
          <w:b/>
          <w:spacing w:val="-6"/>
        </w:rPr>
        <w:t xml:space="preserve">                       111040     прочие текущие расходы </w:t>
      </w:r>
      <w:r>
        <w:rPr>
          <w:spacing w:val="-6"/>
        </w:rPr>
        <w:t xml:space="preserve">                               -10 - первый квартал;                                               .                                                                                                                          +44 – второй квартал;</w:t>
      </w:r>
      <w:r>
        <w:rPr>
          <w:spacing w:val="-6"/>
          <w:u w:val="single"/>
        </w:rPr>
        <w:t xml:space="preserve">                                           </w:t>
      </w:r>
      <w:r>
        <w:rPr>
          <w:spacing w:val="-6"/>
        </w:rPr>
        <w:t xml:space="preserve">                           </w:t>
      </w:r>
      <w:r>
        <w:rPr>
          <w:b/>
          <w:spacing w:val="-6"/>
        </w:rPr>
        <w:t xml:space="preserve"> </w:t>
      </w:r>
      <w:r>
        <w:rPr>
          <w:spacing w:val="-6"/>
        </w:rPr>
        <w:t xml:space="preserve">                                                                                                        </w:t>
      </w:r>
      <w:r>
        <w:rPr>
          <w:spacing w:val="-6"/>
          <w:u w:val="single"/>
        </w:rPr>
        <w:t xml:space="preserve">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  <w:u w:val="single"/>
        </w:rPr>
      </w:pPr>
      <w:r>
        <w:rPr>
          <w:spacing w:val="-6"/>
          <w:u w:val="single"/>
        </w:rPr>
        <w:t xml:space="preserve">                                                                                                                         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</w:rPr>
      </w:pPr>
      <w:r>
        <w:rPr>
          <w:spacing w:val="-6"/>
        </w:rPr>
        <w:t xml:space="preserve">                  </w:t>
      </w:r>
      <w:r>
        <w:rPr>
          <w:b/>
          <w:spacing w:val="-6"/>
        </w:rPr>
        <w:t>130300     трансферты населению</w:t>
      </w:r>
      <w:r>
        <w:rPr>
          <w:spacing w:val="-6"/>
        </w:rPr>
        <w:t xml:space="preserve">                                    -   25 - первый  квартал;                      .                                                                                                                       -   25 – второй квартал;  </w:t>
      </w:r>
    </w:p>
    <w:p w:rsidR="009857A0" w:rsidRDefault="009857A0" w:rsidP="009857A0">
      <w:pPr>
        <w:pStyle w:val="a3"/>
        <w:spacing w:before="120"/>
        <w:ind w:firstLine="709"/>
        <w:rPr>
          <w:spacing w:val="-6"/>
          <w:u w:val="single"/>
        </w:rPr>
      </w:pPr>
      <w:r>
        <w:rPr>
          <w:spacing w:val="-6"/>
          <w:u w:val="single"/>
        </w:rPr>
        <w:t xml:space="preserve"> </w:t>
      </w:r>
      <w:r>
        <w:rPr>
          <w:spacing w:val="-6"/>
        </w:rPr>
        <w:t xml:space="preserve">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</w:rPr>
      </w:pPr>
      <w:r>
        <w:rPr>
          <w:spacing w:val="-6"/>
        </w:rPr>
        <w:t xml:space="preserve">                 </w:t>
      </w:r>
      <w:r>
        <w:rPr>
          <w:b/>
          <w:spacing w:val="-6"/>
        </w:rPr>
        <w:t>110630     оплата услуг связи</w:t>
      </w:r>
      <w:r>
        <w:rPr>
          <w:spacing w:val="-6"/>
        </w:rPr>
        <w:t xml:space="preserve">                                               +    3 -  первый квартал;</w:t>
      </w:r>
    </w:p>
    <w:p w:rsidR="009857A0" w:rsidRDefault="009857A0" w:rsidP="009857A0">
      <w:pPr>
        <w:pStyle w:val="a3"/>
        <w:spacing w:before="120"/>
        <w:ind w:firstLine="709"/>
        <w:rPr>
          <w:spacing w:val="-6"/>
          <w:u w:val="single"/>
        </w:rPr>
      </w:pPr>
      <w:r>
        <w:rPr>
          <w:spacing w:val="-6"/>
        </w:rPr>
        <w:t xml:space="preserve">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</w:rPr>
      </w:pPr>
      <w:r>
        <w:rPr>
          <w:spacing w:val="-6"/>
        </w:rPr>
        <w:t xml:space="preserve">                  </w:t>
      </w:r>
      <w:r>
        <w:rPr>
          <w:b/>
          <w:spacing w:val="-6"/>
        </w:rPr>
        <w:t>110350      прочие мат. расходы</w:t>
      </w:r>
      <w:r>
        <w:rPr>
          <w:spacing w:val="-6"/>
        </w:rPr>
        <w:t xml:space="preserve">                                          -   2 -  первый  квартал;</w:t>
      </w:r>
    </w:p>
    <w:p w:rsidR="009857A0" w:rsidRDefault="009857A0" w:rsidP="009857A0">
      <w:pPr>
        <w:pStyle w:val="a3"/>
        <w:spacing w:before="120"/>
        <w:ind w:firstLine="709"/>
        <w:rPr>
          <w:spacing w:val="-6"/>
        </w:rPr>
      </w:pPr>
      <w:r>
        <w:rPr>
          <w:spacing w:val="-6"/>
        </w:rPr>
        <w:t xml:space="preserve">                  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</w:rPr>
      </w:pPr>
      <w:r>
        <w:rPr>
          <w:b/>
          <w:spacing w:val="-6"/>
        </w:rPr>
        <w:t xml:space="preserve">                 110420    командиров</w:t>
      </w:r>
      <w:proofErr w:type="gramStart"/>
      <w:r>
        <w:rPr>
          <w:b/>
          <w:spacing w:val="-6"/>
        </w:rPr>
        <w:t>.</w:t>
      </w:r>
      <w:proofErr w:type="gramEnd"/>
      <w:r>
        <w:rPr>
          <w:b/>
          <w:spacing w:val="-6"/>
        </w:rPr>
        <w:t xml:space="preserve">  </w:t>
      </w:r>
      <w:proofErr w:type="gramStart"/>
      <w:r>
        <w:rPr>
          <w:b/>
          <w:spacing w:val="-6"/>
        </w:rPr>
        <w:t>р</w:t>
      </w:r>
      <w:proofErr w:type="gramEnd"/>
      <w:r>
        <w:rPr>
          <w:b/>
          <w:spacing w:val="-6"/>
        </w:rPr>
        <w:t>асходы</w:t>
      </w:r>
      <w:r>
        <w:rPr>
          <w:spacing w:val="-6"/>
        </w:rPr>
        <w:t xml:space="preserve">                                          - 1   -  первый  квартал;</w:t>
      </w:r>
    </w:p>
    <w:p w:rsidR="009857A0" w:rsidRDefault="009857A0" w:rsidP="009857A0">
      <w:pPr>
        <w:pStyle w:val="a3"/>
        <w:spacing w:before="120"/>
        <w:ind w:firstLine="709"/>
        <w:rPr>
          <w:spacing w:val="-6"/>
        </w:rPr>
      </w:pPr>
    </w:p>
    <w:p w:rsidR="009857A0" w:rsidRDefault="009857A0" w:rsidP="009857A0">
      <w:pPr>
        <w:pStyle w:val="a3"/>
        <w:spacing w:before="120"/>
        <w:ind w:firstLine="709"/>
        <w:rPr>
          <w:b/>
          <w:spacing w:val="-6"/>
        </w:rPr>
      </w:pPr>
      <w:r>
        <w:rPr>
          <w:b/>
          <w:spacing w:val="-6"/>
        </w:rPr>
        <w:t>Код 1202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  <w:u w:val="single"/>
        </w:rPr>
      </w:pPr>
      <w:r>
        <w:rPr>
          <w:b/>
          <w:spacing w:val="-6"/>
        </w:rPr>
        <w:t xml:space="preserve">                   111040  прочие текущие расходы </w:t>
      </w:r>
      <w:r>
        <w:rPr>
          <w:spacing w:val="-6"/>
        </w:rPr>
        <w:t xml:space="preserve">                                   - 89 - первый квартал;                                               .                                                                                                                      +  105 – второй квартал;</w:t>
      </w:r>
      <w:r>
        <w:rPr>
          <w:spacing w:val="-6"/>
          <w:u w:val="single"/>
        </w:rPr>
        <w:t xml:space="preserve">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</w:rPr>
      </w:pPr>
    </w:p>
    <w:p w:rsidR="009857A0" w:rsidRDefault="009857A0" w:rsidP="009857A0">
      <w:pPr>
        <w:pStyle w:val="a3"/>
        <w:spacing w:before="120"/>
        <w:ind w:firstLine="709"/>
        <w:rPr>
          <w:spacing w:val="-6"/>
        </w:rPr>
      </w:pPr>
    </w:p>
    <w:p w:rsidR="009857A0" w:rsidRDefault="009857A0" w:rsidP="009857A0">
      <w:pPr>
        <w:pStyle w:val="a3"/>
        <w:spacing w:before="120"/>
        <w:ind w:firstLine="709"/>
        <w:rPr>
          <w:b/>
          <w:spacing w:val="-6"/>
        </w:rPr>
      </w:pPr>
      <w:r>
        <w:rPr>
          <w:b/>
          <w:spacing w:val="-6"/>
        </w:rPr>
        <w:t xml:space="preserve">Код 1303                                                                                                                                                                              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</w:rPr>
      </w:pPr>
      <w:r>
        <w:rPr>
          <w:b/>
          <w:spacing w:val="-6"/>
        </w:rPr>
        <w:t xml:space="preserve">              111040  прочие текущие расходы</w:t>
      </w:r>
      <w:r>
        <w:rPr>
          <w:spacing w:val="-6"/>
        </w:rPr>
        <w:t xml:space="preserve">                                            - 10 - первый квартал;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</w:rPr>
      </w:pPr>
      <w:r>
        <w:rPr>
          <w:spacing w:val="-6"/>
        </w:rPr>
        <w:t xml:space="preserve">                                                                                                                        + 10 – второй квартал;</w:t>
      </w:r>
    </w:p>
    <w:p w:rsidR="009857A0" w:rsidRDefault="009857A0" w:rsidP="009857A0">
      <w:pPr>
        <w:pStyle w:val="a3"/>
        <w:spacing w:before="120"/>
        <w:ind w:firstLine="709"/>
        <w:rPr>
          <w:spacing w:val="-6"/>
        </w:rPr>
      </w:pPr>
    </w:p>
    <w:p w:rsidR="009857A0" w:rsidRDefault="009857A0" w:rsidP="009857A0">
      <w:pPr>
        <w:pStyle w:val="a3"/>
        <w:spacing w:before="120"/>
        <w:ind w:firstLine="709"/>
        <w:rPr>
          <w:b/>
          <w:spacing w:val="-6"/>
        </w:rPr>
      </w:pPr>
      <w:r>
        <w:rPr>
          <w:b/>
          <w:spacing w:val="-6"/>
        </w:rPr>
        <w:lastRenderedPageBreak/>
        <w:t>Код  1407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</w:rPr>
      </w:pPr>
      <w:r>
        <w:rPr>
          <w:b/>
          <w:spacing w:val="-6"/>
        </w:rPr>
        <w:t xml:space="preserve">                 130310  пособия </w:t>
      </w:r>
      <w:proofErr w:type="gramStart"/>
      <w:r>
        <w:rPr>
          <w:b/>
          <w:spacing w:val="-6"/>
        </w:rPr>
        <w:t>опекаемым</w:t>
      </w:r>
      <w:proofErr w:type="gramEnd"/>
      <w:r>
        <w:rPr>
          <w:spacing w:val="-6"/>
        </w:rPr>
        <w:t xml:space="preserve">                                                 + 5  -  первый квартал;  </w:t>
      </w:r>
    </w:p>
    <w:p w:rsidR="009857A0" w:rsidRDefault="009857A0" w:rsidP="009857A0">
      <w:pPr>
        <w:pStyle w:val="a3"/>
        <w:spacing w:before="120"/>
        <w:ind w:firstLine="709"/>
        <w:rPr>
          <w:spacing w:val="-6"/>
        </w:rPr>
      </w:pPr>
    </w:p>
    <w:p w:rsidR="009857A0" w:rsidRDefault="009857A0" w:rsidP="009857A0">
      <w:pPr>
        <w:pStyle w:val="a3"/>
        <w:spacing w:before="120"/>
        <w:ind w:firstLine="709"/>
        <w:rPr>
          <w:b/>
          <w:spacing w:val="-6"/>
        </w:rPr>
      </w:pPr>
      <w:r>
        <w:rPr>
          <w:b/>
          <w:spacing w:val="-6"/>
        </w:rPr>
        <w:t xml:space="preserve">Код 1602                                   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</w:rPr>
      </w:pPr>
      <w:r>
        <w:rPr>
          <w:b/>
          <w:spacing w:val="-6"/>
        </w:rPr>
        <w:t xml:space="preserve">                111040  прочие текущие расходы </w:t>
      </w:r>
      <w:r>
        <w:rPr>
          <w:spacing w:val="-6"/>
        </w:rPr>
        <w:t xml:space="preserve">                                    - 5 - первый квартал;                                                                                                                                         .                                                                                                                            + 5 – второй квартал;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</w:rPr>
      </w:pPr>
    </w:p>
    <w:p w:rsidR="009857A0" w:rsidRDefault="009857A0" w:rsidP="009857A0">
      <w:pPr>
        <w:pStyle w:val="a3"/>
        <w:spacing w:before="120"/>
        <w:ind w:firstLine="709"/>
        <w:rPr>
          <w:b/>
          <w:spacing w:val="-6"/>
        </w:rPr>
      </w:pPr>
      <w:r>
        <w:rPr>
          <w:b/>
          <w:spacing w:val="-6"/>
        </w:rPr>
        <w:t xml:space="preserve">Код 1806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</w:rPr>
      </w:pPr>
      <w:r>
        <w:rPr>
          <w:b/>
          <w:spacing w:val="-6"/>
        </w:rPr>
        <w:t xml:space="preserve">                  130300     трансферты населению</w:t>
      </w:r>
      <w:r>
        <w:rPr>
          <w:spacing w:val="-6"/>
        </w:rPr>
        <w:t xml:space="preserve">                                       -   5 - первый  квартал; 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</w:rPr>
      </w:pPr>
    </w:p>
    <w:p w:rsidR="009857A0" w:rsidRDefault="009857A0" w:rsidP="009857A0">
      <w:pPr>
        <w:pStyle w:val="a3"/>
        <w:spacing w:before="120"/>
        <w:ind w:firstLine="709"/>
        <w:rPr>
          <w:b/>
          <w:spacing w:val="-6"/>
        </w:rPr>
      </w:pPr>
      <w:r>
        <w:rPr>
          <w:b/>
          <w:spacing w:val="-6"/>
        </w:rPr>
        <w:t xml:space="preserve">Код  1501   </w:t>
      </w:r>
    </w:p>
    <w:p w:rsidR="009857A0" w:rsidRDefault="009857A0" w:rsidP="009857A0">
      <w:pPr>
        <w:pStyle w:val="a3"/>
        <w:pBdr>
          <w:bottom w:val="single" w:sz="12" w:space="1" w:color="auto"/>
        </w:pBdr>
        <w:spacing w:before="120"/>
        <w:ind w:firstLine="709"/>
        <w:jc w:val="right"/>
        <w:rPr>
          <w:spacing w:val="-6"/>
        </w:rPr>
      </w:pPr>
      <w:r>
        <w:rPr>
          <w:b/>
          <w:spacing w:val="-6"/>
        </w:rPr>
        <w:t xml:space="preserve">                   111040  прочие текущие расходы</w:t>
      </w:r>
      <w:r>
        <w:rPr>
          <w:spacing w:val="-6"/>
        </w:rPr>
        <w:t xml:space="preserve">                                     - 4 - первый квартал;                                                                                                                                         .                                                                                                                            + 4 – второй квартал;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b/>
          <w:spacing w:val="-6"/>
        </w:rPr>
      </w:pPr>
      <w:r>
        <w:rPr>
          <w:b/>
          <w:spacing w:val="-6"/>
        </w:rPr>
        <w:t xml:space="preserve">                                                                                                      ИТОГО: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</w:rPr>
      </w:pPr>
      <w:r>
        <w:rPr>
          <w:spacing w:val="-6"/>
        </w:rPr>
        <w:t xml:space="preserve"> - 143 - первый квартал;                                                                                                                                         .                                                                                                                       </w:t>
      </w:r>
      <w:r>
        <w:rPr>
          <w:spacing w:val="-6"/>
          <w:u w:val="single"/>
        </w:rPr>
        <w:t>+ 143 – второй квартал</w:t>
      </w:r>
      <w:r>
        <w:rPr>
          <w:spacing w:val="-6"/>
        </w:rPr>
        <w:t xml:space="preserve">; </w:t>
      </w:r>
    </w:p>
    <w:p w:rsidR="009857A0" w:rsidRDefault="009857A0" w:rsidP="009857A0">
      <w:pPr>
        <w:pStyle w:val="a3"/>
        <w:spacing w:before="120"/>
        <w:ind w:firstLine="709"/>
        <w:rPr>
          <w:b/>
          <w:spacing w:val="-6"/>
        </w:rPr>
      </w:pPr>
      <w:r>
        <w:rPr>
          <w:b/>
          <w:spacing w:val="-6"/>
        </w:rPr>
        <w:t xml:space="preserve">                                                                                                                            ВСЕГО: 0</w:t>
      </w:r>
    </w:p>
    <w:p w:rsidR="009857A0" w:rsidRDefault="009857A0" w:rsidP="009857A0">
      <w:pPr>
        <w:pStyle w:val="a3"/>
        <w:spacing w:before="120"/>
        <w:ind w:firstLine="709"/>
        <w:rPr>
          <w:b/>
          <w:spacing w:val="-6"/>
        </w:rPr>
      </w:pPr>
    </w:p>
    <w:p w:rsidR="009857A0" w:rsidRDefault="009857A0" w:rsidP="009857A0">
      <w:pPr>
        <w:pStyle w:val="a3"/>
        <w:spacing w:before="120"/>
        <w:ind w:firstLine="709"/>
        <w:rPr>
          <w:spacing w:val="-6"/>
        </w:rPr>
      </w:pPr>
      <w:r>
        <w:rPr>
          <w:spacing w:val="-6"/>
        </w:rPr>
        <w:t xml:space="preserve"> 4.1. Внести изменения в доходную часть бюджета по следующим  разделам:</w:t>
      </w:r>
    </w:p>
    <w:p w:rsidR="009857A0" w:rsidRDefault="009857A0" w:rsidP="009857A0">
      <w:pPr>
        <w:pStyle w:val="a3"/>
        <w:spacing w:before="120"/>
        <w:ind w:firstLine="709"/>
        <w:rPr>
          <w:b/>
          <w:spacing w:val="-6"/>
        </w:rPr>
      </w:pPr>
      <w:r>
        <w:rPr>
          <w:b/>
          <w:spacing w:val="-6"/>
        </w:rPr>
        <w:t>Код  1 030 110 Единый налог, распределяемый по уровням бюджетной системы РФ: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  <w:u w:val="single"/>
        </w:rPr>
      </w:pPr>
      <w:r>
        <w:rPr>
          <w:spacing w:val="-6"/>
          <w:u w:val="single"/>
        </w:rPr>
        <w:t xml:space="preserve">-109,0 - первый квартал;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  <w:u w:val="single"/>
        </w:rPr>
      </w:pPr>
      <w:r>
        <w:rPr>
          <w:spacing w:val="-6"/>
          <w:u w:val="single"/>
        </w:rPr>
        <w:t xml:space="preserve">____________________     -93 – второй квартал;                                                                      </w:t>
      </w:r>
      <w:r>
        <w:rPr>
          <w:b/>
          <w:spacing w:val="-6"/>
          <w:u w:val="single"/>
        </w:rPr>
        <w:t xml:space="preserve"> </w:t>
      </w:r>
      <w:r>
        <w:rPr>
          <w:spacing w:val="-6"/>
          <w:u w:val="single"/>
        </w:rPr>
        <w:t xml:space="preserve">                                                                                                         </w:t>
      </w:r>
    </w:p>
    <w:p w:rsidR="009857A0" w:rsidRDefault="009857A0" w:rsidP="009857A0">
      <w:pPr>
        <w:pStyle w:val="a3"/>
        <w:spacing w:before="120"/>
        <w:ind w:firstLine="709"/>
        <w:rPr>
          <w:spacing w:val="-6"/>
          <w:u w:val="single"/>
        </w:rPr>
      </w:pPr>
      <w:r>
        <w:rPr>
          <w:spacing w:val="-6"/>
          <w:u w:val="single"/>
        </w:rPr>
        <w:t xml:space="preserve">                                                                                                                         </w:t>
      </w:r>
    </w:p>
    <w:p w:rsidR="009857A0" w:rsidRDefault="009857A0" w:rsidP="009857A0">
      <w:pPr>
        <w:pStyle w:val="a3"/>
        <w:spacing w:before="120"/>
        <w:ind w:firstLine="709"/>
        <w:rPr>
          <w:b/>
          <w:spacing w:val="-6"/>
          <w:u w:val="single"/>
        </w:rPr>
      </w:pPr>
      <w:r>
        <w:rPr>
          <w:b/>
          <w:spacing w:val="-6"/>
        </w:rPr>
        <w:t xml:space="preserve">Код 1 030 200 Единый налог на вмененный доход для отдельных видов деятельности: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</w:rPr>
      </w:pPr>
      <w:r>
        <w:rPr>
          <w:spacing w:val="-6"/>
          <w:u w:val="single"/>
        </w:rPr>
        <w:t xml:space="preserve">___________________    -25,0 - первый  квартал;              </w:t>
      </w:r>
      <w:r>
        <w:rPr>
          <w:spacing w:val="-6"/>
        </w:rPr>
        <w:t xml:space="preserve">                                                                                                         </w:t>
      </w:r>
    </w:p>
    <w:p w:rsidR="009857A0" w:rsidRDefault="009857A0" w:rsidP="009857A0">
      <w:pPr>
        <w:pStyle w:val="a3"/>
        <w:spacing w:before="120"/>
        <w:ind w:firstLine="709"/>
        <w:rPr>
          <w:b/>
          <w:spacing w:val="-6"/>
        </w:rPr>
      </w:pPr>
      <w:r>
        <w:rPr>
          <w:b/>
          <w:spacing w:val="-6"/>
        </w:rPr>
        <w:t>Код  1 400 503 Налог на рекламу: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  <w:u w:val="single"/>
        </w:rPr>
      </w:pPr>
      <w:r>
        <w:rPr>
          <w:spacing w:val="-6"/>
          <w:u w:val="single"/>
        </w:rPr>
        <w:t xml:space="preserve">______________________-6,0 - первый квартал;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  <w:u w:val="single"/>
        </w:rPr>
      </w:pPr>
    </w:p>
    <w:p w:rsidR="009857A0" w:rsidRDefault="009857A0" w:rsidP="009857A0">
      <w:pPr>
        <w:pStyle w:val="a3"/>
        <w:spacing w:before="120"/>
        <w:ind w:firstLine="709"/>
        <w:rPr>
          <w:b/>
        </w:rPr>
      </w:pPr>
      <w:r>
        <w:rPr>
          <w:b/>
        </w:rPr>
        <w:t>Код 2 010 330 Проценты, полученные от размещения в банках и кредитных организациях временно свободных средств бюджета: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  <w:u w:val="single"/>
        </w:rPr>
      </w:pPr>
      <w:r>
        <w:rPr>
          <w:spacing w:val="-6"/>
          <w:u w:val="single"/>
        </w:rPr>
        <w:t xml:space="preserve">______________________-6,0 - первый квартал;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  <w:u w:val="single"/>
        </w:rPr>
      </w:pPr>
    </w:p>
    <w:p w:rsidR="009857A0" w:rsidRDefault="009857A0" w:rsidP="009857A0">
      <w:pPr>
        <w:pStyle w:val="a3"/>
        <w:spacing w:before="120"/>
        <w:ind w:firstLine="709"/>
        <w:rPr>
          <w:b/>
          <w:spacing w:val="-6"/>
        </w:rPr>
      </w:pPr>
      <w:r>
        <w:rPr>
          <w:b/>
          <w:spacing w:val="-6"/>
        </w:rPr>
        <w:t>Код 3 020 111-010 Дотации на выравнивание уровня бюджетной обеспеченности из ФФП: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  <w:u w:val="single"/>
        </w:rPr>
      </w:pPr>
      <w:r>
        <w:rPr>
          <w:spacing w:val="-6"/>
          <w:u w:val="single"/>
        </w:rPr>
        <w:t>+9 – первый квартал;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  <w:u w:val="single"/>
        </w:rPr>
      </w:pPr>
      <w:r>
        <w:rPr>
          <w:spacing w:val="-6"/>
          <w:u w:val="single"/>
        </w:rPr>
        <w:t>-7,0 – второй квартал;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  <w:u w:val="single"/>
        </w:rPr>
      </w:pPr>
      <w:r>
        <w:rPr>
          <w:spacing w:val="-6"/>
          <w:u w:val="single"/>
        </w:rPr>
        <w:t>-1,0 – третий квартал;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  <w:u w:val="single"/>
        </w:rPr>
      </w:pPr>
      <w:r>
        <w:rPr>
          <w:spacing w:val="-6"/>
          <w:u w:val="single"/>
        </w:rPr>
        <w:lastRenderedPageBreak/>
        <w:t>____________________-1,0 – четвертый квартал;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  <w:u w:val="single"/>
        </w:rPr>
      </w:pP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  <w:u w:val="single"/>
        </w:rPr>
      </w:pPr>
    </w:p>
    <w:p w:rsidR="009857A0" w:rsidRDefault="009857A0" w:rsidP="009857A0">
      <w:pPr>
        <w:pStyle w:val="a3"/>
        <w:spacing w:before="120"/>
        <w:ind w:firstLine="709"/>
        <w:rPr>
          <w:b/>
          <w:spacing w:val="-6"/>
        </w:rPr>
      </w:pPr>
      <w:r>
        <w:rPr>
          <w:b/>
          <w:spacing w:val="-6"/>
        </w:rPr>
        <w:t>Код 3 020 260-050 Субвенции, полученные из бюджета Санкт-Петербурга:</w:t>
      </w:r>
    </w:p>
    <w:p w:rsidR="009857A0" w:rsidRDefault="009857A0" w:rsidP="009857A0">
      <w:pPr>
        <w:tabs>
          <w:tab w:val="left" w:pos="1926"/>
        </w:tabs>
        <w:rPr>
          <w:b/>
        </w:rPr>
      </w:pPr>
      <w:r>
        <w:rPr>
          <w:b/>
        </w:rPr>
        <w:tab/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  <w:u w:val="single"/>
        </w:rPr>
      </w:pPr>
      <w:r>
        <w:rPr>
          <w:spacing w:val="-6"/>
          <w:u w:val="single"/>
        </w:rPr>
        <w:t>- 100,0 – первый квартал;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  <w:u w:val="single"/>
        </w:rPr>
      </w:pPr>
      <w:r>
        <w:rPr>
          <w:spacing w:val="-6"/>
          <w:u w:val="single"/>
        </w:rPr>
        <w:t>______________________+ 100 – второй квартал.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  <w:u w:val="single"/>
        </w:rPr>
      </w:pPr>
    </w:p>
    <w:p w:rsidR="009857A0" w:rsidRDefault="009857A0" w:rsidP="009857A0">
      <w:pPr>
        <w:pStyle w:val="a3"/>
        <w:spacing w:before="120"/>
        <w:ind w:firstLine="709"/>
        <w:rPr>
          <w:b/>
          <w:spacing w:val="-6"/>
        </w:rPr>
      </w:pPr>
      <w:r>
        <w:rPr>
          <w:spacing w:val="-6"/>
        </w:rPr>
        <w:t xml:space="preserve">                                                                                                      </w:t>
      </w:r>
      <w:r>
        <w:rPr>
          <w:b/>
          <w:spacing w:val="-6"/>
        </w:rPr>
        <w:t xml:space="preserve">ИТОГО ДОХОДОВ: </w:t>
      </w:r>
    </w:p>
    <w:p w:rsidR="009857A0" w:rsidRDefault="009857A0" w:rsidP="009857A0">
      <w:pPr>
        <w:pStyle w:val="a3"/>
        <w:spacing w:before="120"/>
        <w:ind w:firstLine="709"/>
        <w:jc w:val="right"/>
        <w:rPr>
          <w:spacing w:val="-6"/>
        </w:rPr>
      </w:pPr>
      <w:r>
        <w:rPr>
          <w:spacing w:val="-6"/>
        </w:rPr>
        <w:t xml:space="preserve"> - 143 - первый квартал;                                                                                                                                         .                                                                                                                       </w:t>
      </w:r>
      <w:r>
        <w:rPr>
          <w:spacing w:val="-6"/>
          <w:u w:val="single"/>
        </w:rPr>
        <w:t>+ 143 – второй квартал</w:t>
      </w:r>
      <w:r>
        <w:rPr>
          <w:spacing w:val="-6"/>
        </w:rPr>
        <w:t xml:space="preserve">; </w:t>
      </w:r>
    </w:p>
    <w:p w:rsidR="009857A0" w:rsidRDefault="009857A0" w:rsidP="009857A0">
      <w:pPr>
        <w:pStyle w:val="a3"/>
        <w:spacing w:before="120"/>
        <w:ind w:firstLine="709"/>
        <w:rPr>
          <w:b/>
        </w:rPr>
      </w:pPr>
      <w:r>
        <w:rPr>
          <w:spacing w:val="-6"/>
        </w:rPr>
        <w:t xml:space="preserve">                                                                                                                            </w:t>
      </w:r>
      <w:r>
        <w:rPr>
          <w:b/>
          <w:spacing w:val="-6"/>
        </w:rPr>
        <w:t>ВСЕГО: 0</w:t>
      </w:r>
    </w:p>
    <w:p w:rsidR="009857A0" w:rsidRDefault="009857A0" w:rsidP="009857A0">
      <w:pPr>
        <w:pStyle w:val="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Ответственность за выполнение данного постановления возложить Председателя Муниципального совета Попова О.Н.;</w:t>
      </w:r>
    </w:p>
    <w:p w:rsidR="009857A0" w:rsidRDefault="009857A0" w:rsidP="009857A0">
      <w:pPr>
        <w:pStyle w:val="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 Настоящее постановление вступает в силу с момента принятия.</w:t>
      </w:r>
    </w:p>
    <w:p w:rsidR="009857A0" w:rsidRDefault="009857A0" w:rsidP="009857A0">
      <w:pPr>
        <w:pStyle w:val="3"/>
        <w:ind w:firstLine="709"/>
        <w:jc w:val="both"/>
        <w:rPr>
          <w:sz w:val="24"/>
          <w:szCs w:val="24"/>
        </w:rPr>
      </w:pPr>
    </w:p>
    <w:p w:rsidR="009857A0" w:rsidRDefault="009857A0" w:rsidP="009857A0">
      <w:pPr>
        <w:pStyle w:val="3"/>
        <w:ind w:firstLine="709"/>
        <w:jc w:val="both"/>
        <w:rPr>
          <w:sz w:val="24"/>
          <w:szCs w:val="24"/>
        </w:rPr>
      </w:pPr>
    </w:p>
    <w:p w:rsidR="009857A0" w:rsidRDefault="009857A0" w:rsidP="009857A0">
      <w:pPr>
        <w:pStyle w:val="3"/>
        <w:ind w:firstLine="709"/>
        <w:jc w:val="both"/>
        <w:rPr>
          <w:sz w:val="24"/>
          <w:szCs w:val="24"/>
        </w:rPr>
      </w:pPr>
    </w:p>
    <w:p w:rsidR="009857A0" w:rsidRDefault="009857A0" w:rsidP="009857A0">
      <w:pPr>
        <w:pStyle w:val="3"/>
        <w:ind w:firstLine="709"/>
        <w:jc w:val="both"/>
        <w:rPr>
          <w:sz w:val="24"/>
          <w:szCs w:val="24"/>
        </w:rPr>
      </w:pPr>
    </w:p>
    <w:p w:rsidR="009857A0" w:rsidRDefault="009857A0" w:rsidP="009857A0">
      <w:pPr>
        <w:pStyle w:val="3"/>
        <w:ind w:firstLine="709"/>
        <w:jc w:val="both"/>
        <w:rPr>
          <w:sz w:val="24"/>
          <w:szCs w:val="24"/>
        </w:rPr>
      </w:pPr>
    </w:p>
    <w:p w:rsidR="009857A0" w:rsidRDefault="009857A0" w:rsidP="009857A0">
      <w:pPr>
        <w:pStyle w:val="2"/>
        <w:spacing w:before="60"/>
        <w:ind w:left="68"/>
        <w:jc w:val="both"/>
        <w:rPr>
          <w:caps/>
          <w:sz w:val="24"/>
          <w:szCs w:val="24"/>
        </w:rPr>
      </w:pPr>
    </w:p>
    <w:p w:rsidR="009857A0" w:rsidRDefault="009857A0" w:rsidP="009857A0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 МО «Морские ворота»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О.Н.Попов</w:t>
      </w:r>
    </w:p>
    <w:p w:rsidR="002C6C68" w:rsidRDefault="002C6C68"/>
    <w:sectPr w:rsidR="002C6C68" w:rsidSect="002C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A0"/>
    <w:rsid w:val="002C6C68"/>
    <w:rsid w:val="0098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7A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7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857A0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985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857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57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9857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85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5446</Characters>
  <Application>Microsoft Office Word</Application>
  <DocSecurity>0</DocSecurity>
  <Lines>45</Lines>
  <Paragraphs>12</Paragraphs>
  <ScaleCrop>false</ScaleCrop>
  <Company>Krokoz™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2019-02-15T08:29:00Z</dcterms:created>
  <dcterms:modified xsi:type="dcterms:W3CDTF">2019-02-15T08:29:00Z</dcterms:modified>
</cp:coreProperties>
</file>