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F" w:rsidRDefault="004506FF" w:rsidP="004506FF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FF" w:rsidRDefault="004506FF" w:rsidP="00450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506FF" w:rsidRDefault="004506FF" w:rsidP="00450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4506FF" w:rsidRDefault="004506FF" w:rsidP="00450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4506FF" w:rsidRDefault="004506FF" w:rsidP="004506FF">
      <w:pPr>
        <w:jc w:val="center"/>
      </w:pPr>
      <w:r>
        <w:t>_____________________________________________________________________________</w:t>
      </w:r>
    </w:p>
    <w:p w:rsidR="004506FF" w:rsidRDefault="004506FF" w:rsidP="004506FF">
      <w:pPr>
        <w:jc w:val="center"/>
        <w:rPr>
          <w:b/>
        </w:rPr>
      </w:pPr>
    </w:p>
    <w:p w:rsidR="004506FF" w:rsidRDefault="004506FF" w:rsidP="004506FF">
      <w:pPr>
        <w:jc w:val="center"/>
        <w:rPr>
          <w:b/>
        </w:rPr>
      </w:pPr>
      <w:r>
        <w:rPr>
          <w:b/>
        </w:rPr>
        <w:t>РЕШЕНИЕ</w:t>
      </w:r>
    </w:p>
    <w:p w:rsidR="004506FF" w:rsidRDefault="004506FF" w:rsidP="004506FF">
      <w:pPr>
        <w:jc w:val="center"/>
        <w:rPr>
          <w:b/>
        </w:rPr>
      </w:pPr>
    </w:p>
    <w:p w:rsidR="004506FF" w:rsidRDefault="004506FF" w:rsidP="004506FF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19/4</w:t>
      </w:r>
    </w:p>
    <w:p w:rsidR="004506FF" w:rsidRDefault="004506FF" w:rsidP="004506FF">
      <w:pPr>
        <w:jc w:val="both"/>
        <w:rPr>
          <w:b/>
        </w:rPr>
      </w:pPr>
    </w:p>
    <w:p w:rsidR="004506FF" w:rsidRDefault="004506FF" w:rsidP="004506FF">
      <w:pPr>
        <w:jc w:val="both"/>
        <w:rPr>
          <w:b/>
        </w:rPr>
      </w:pPr>
    </w:p>
    <w:p w:rsidR="004506FF" w:rsidRDefault="004506FF" w:rsidP="004506F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Об утверждении Порядка учета зеленых насаждений</w:t>
      </w:r>
    </w:p>
    <w:p w:rsidR="004506FF" w:rsidRDefault="004506FF" w:rsidP="004506F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внутриквартального озеленения на территории </w:t>
      </w:r>
    </w:p>
    <w:p w:rsidR="004506FF" w:rsidRDefault="004506FF" w:rsidP="004506F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Морские ворота</w:t>
      </w:r>
    </w:p>
    <w:p w:rsidR="004506FF" w:rsidRDefault="004506FF" w:rsidP="004506FF">
      <w:pPr>
        <w:jc w:val="both"/>
        <w:rPr>
          <w:b/>
          <w:sz w:val="16"/>
          <w:szCs w:val="16"/>
        </w:rPr>
      </w:pPr>
    </w:p>
    <w:p w:rsidR="004506FF" w:rsidRDefault="004506FF" w:rsidP="004506FF">
      <w:pPr>
        <w:jc w:val="both"/>
        <w:rPr>
          <w:b/>
          <w:sz w:val="16"/>
          <w:szCs w:val="16"/>
        </w:rPr>
      </w:pPr>
    </w:p>
    <w:p w:rsidR="004506FF" w:rsidRDefault="004506FF" w:rsidP="004506FF">
      <w:pPr>
        <w:jc w:val="both"/>
        <w:rPr>
          <w:b/>
          <w:sz w:val="16"/>
          <w:szCs w:val="16"/>
        </w:rPr>
      </w:pPr>
    </w:p>
    <w:p w:rsidR="004506FF" w:rsidRDefault="004506FF" w:rsidP="004506FF">
      <w:pPr>
        <w:jc w:val="both"/>
        <w:rPr>
          <w:b/>
          <w:sz w:val="16"/>
          <w:szCs w:val="16"/>
        </w:rPr>
      </w:pPr>
    </w:p>
    <w:p w:rsidR="004506FF" w:rsidRDefault="004506FF" w:rsidP="004506FF">
      <w:pPr>
        <w:jc w:val="both"/>
        <w:rPr>
          <w:b/>
          <w:sz w:val="16"/>
          <w:szCs w:val="16"/>
        </w:rPr>
      </w:pPr>
    </w:p>
    <w:p w:rsidR="004506FF" w:rsidRDefault="004506FF" w:rsidP="004506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4.1.Утвердить Порядок учета зеленых насаждений внутриквартального озеленения на территории муниципального образования Морские ворота, согласно Приложению №1  к настоящему Решению.</w:t>
      </w:r>
    </w:p>
    <w:p w:rsidR="004506FF" w:rsidRDefault="004506FF" w:rsidP="004506FF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4.3.Ответственность за выполнение настоящего Решения возложить на Главу МО Морские ворота - Председателя МС Попова О.Н.</w:t>
      </w:r>
    </w:p>
    <w:p w:rsidR="004506FF" w:rsidRDefault="004506FF" w:rsidP="004506FF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4.4.Решение вступает в силу в соответствии с действующим законодательством  РФ.  </w:t>
      </w: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4506FF" w:rsidRDefault="004506FF" w:rsidP="004506FF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F1418" w:rsidRDefault="006F1418"/>
    <w:p w:rsidR="004506FF" w:rsidRDefault="004506FF"/>
    <w:p w:rsidR="004506FF" w:rsidRPr="004506FF" w:rsidRDefault="004506FF" w:rsidP="004506FF">
      <w:pPr>
        <w:ind w:left="3540" w:firstLine="708"/>
        <w:rPr>
          <w:b/>
        </w:rPr>
      </w:pPr>
      <w:r w:rsidRPr="004506FF">
        <w:rPr>
          <w:b/>
        </w:rPr>
        <w:lastRenderedPageBreak/>
        <w:t>Приложение № 1</w:t>
      </w:r>
    </w:p>
    <w:p w:rsidR="004506FF" w:rsidRDefault="004506FF" w:rsidP="004506FF">
      <w:pPr>
        <w:ind w:left="3540" w:firstLine="708"/>
      </w:pPr>
      <w:r>
        <w:t>к Решению Муниципального Совета</w:t>
      </w:r>
    </w:p>
    <w:p w:rsidR="004506FF" w:rsidRDefault="004506FF" w:rsidP="004506FF">
      <w:pPr>
        <w:ind w:left="3540" w:firstLine="708"/>
      </w:pPr>
      <w:r>
        <w:t>муниципального образования Морские ворота</w:t>
      </w:r>
    </w:p>
    <w:p w:rsidR="004506FF" w:rsidRDefault="004506FF" w:rsidP="004506FF">
      <w:pPr>
        <w:ind w:left="3540" w:firstLine="708"/>
      </w:pPr>
      <w:r>
        <w:t>от 02.11.2006 № 19/4</w:t>
      </w:r>
    </w:p>
    <w:p w:rsidR="004506FF" w:rsidRDefault="004506FF"/>
    <w:p w:rsidR="004506FF" w:rsidRDefault="004506FF"/>
    <w:p w:rsidR="000A71A1" w:rsidRDefault="000A71A1" w:rsidP="000A71A1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ПОРЯДОК </w:t>
      </w:r>
    </w:p>
    <w:p w:rsidR="000A71A1" w:rsidRPr="000A71A1" w:rsidRDefault="000A71A1" w:rsidP="000A71A1">
      <w:pPr>
        <w:jc w:val="center"/>
        <w:rPr>
          <w:bCs/>
        </w:rPr>
      </w:pPr>
      <w:r w:rsidRPr="000A71A1">
        <w:rPr>
          <w:bCs/>
        </w:rPr>
        <w:t xml:space="preserve">учета зеленых насаждений внутриквартального озеленения </w:t>
      </w:r>
    </w:p>
    <w:p w:rsidR="000A71A1" w:rsidRPr="000A71A1" w:rsidRDefault="000A71A1" w:rsidP="000A71A1">
      <w:pPr>
        <w:jc w:val="center"/>
        <w:rPr>
          <w:bCs/>
        </w:rPr>
      </w:pPr>
      <w:r w:rsidRPr="000A71A1">
        <w:rPr>
          <w:bCs/>
        </w:rPr>
        <w:t>на территории муниципального образования Морские ворота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pStyle w:val="a5"/>
        <w:ind w:left="0" w:firstLine="708"/>
        <w:jc w:val="both"/>
        <w:rPr>
          <w:szCs w:val="27"/>
        </w:rPr>
      </w:pPr>
      <w:r>
        <w:t>1. </w:t>
      </w:r>
      <w:proofErr w:type="gramStart"/>
      <w:r>
        <w:t>Порядок учета зеленых насаждений внутриквартального озеленения на территории муниципального образования Морские ворота (далее - Порядок) разработан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Санкт-Петербурга от 07.06.2005 г. № 237-30 «Об организации местного самоуправления в Санкт-Петербурге», Уставом муниципального образования Морские ворота, Постановлением Правительства Санкт-Петербурга от 17.11.2005 г. № 1779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учета зеленых насаждений».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2. </w:t>
      </w:r>
      <w:proofErr w:type="gramStart"/>
      <w:r>
        <w:rPr>
          <w:szCs w:val="27"/>
        </w:rPr>
        <w:t xml:space="preserve">Учет зеленых насаждений </w:t>
      </w:r>
      <w:r>
        <w:t xml:space="preserve">внутриквартального озеленения на территории муниципального образования Морские ворота </w:t>
      </w:r>
      <w:r>
        <w:rPr>
          <w:szCs w:val="27"/>
        </w:rPr>
        <w:t>(далее - учет зеленых насаждений) осуществляется в целях обеспечения прав граждан на достоверную информацию о состоянии окружающей среды,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нормам, определения восстановительной стоимости и размера компенсационного озеленения.</w:t>
      </w:r>
      <w:proofErr w:type="gramEnd"/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3. 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>4. Объектами учета зеленых насаждений являются зеленые насаждения внутриквартального озеленения - деревья, кустарники, цветники и газоны (далее - учетные объекты).</w:t>
      </w:r>
    </w:p>
    <w:p w:rsidR="000A71A1" w:rsidRDefault="000A71A1" w:rsidP="000A71A1">
      <w:pPr>
        <w:jc w:val="both"/>
        <w:rPr>
          <w:szCs w:val="27"/>
        </w:rPr>
      </w:pPr>
    </w:p>
    <w:p w:rsidR="000A71A1" w:rsidRDefault="000A71A1" w:rsidP="000A71A1">
      <w:pPr>
        <w:ind w:firstLine="720"/>
        <w:jc w:val="both"/>
        <w:rPr>
          <w:szCs w:val="27"/>
        </w:rPr>
      </w:pPr>
      <w:r>
        <w:rPr>
          <w:szCs w:val="27"/>
        </w:rPr>
        <w:t xml:space="preserve">5. Документом, отражающим результаты учета зеленых насаждений, является муниципальный реестр зеленых насаждений муниципального образования Морские ворота (далее – реестр зеленых насаждений). </w:t>
      </w:r>
    </w:p>
    <w:p w:rsidR="000A71A1" w:rsidRDefault="000A71A1" w:rsidP="000A71A1">
      <w:pPr>
        <w:jc w:val="both"/>
        <w:rPr>
          <w:szCs w:val="27"/>
        </w:rPr>
      </w:pPr>
      <w:r>
        <w:rPr>
          <w:szCs w:val="27"/>
        </w:rPr>
        <w:t> </w:t>
      </w:r>
    </w:p>
    <w:p w:rsidR="000A71A1" w:rsidRDefault="000A71A1" w:rsidP="000A71A1">
      <w:pPr>
        <w:ind w:firstLine="720"/>
        <w:jc w:val="both"/>
        <w:rPr>
          <w:szCs w:val="20"/>
        </w:rPr>
      </w:pPr>
      <w:r>
        <w:t>6. Местная Администрация муниципального образования Морские ворота (далее – Местная Администрация) ежегодно до 31 декабря организует обследование зеленых насаждений внутриквартального озеленения, расположенных на территории муниципального образования Морские ворота, по результатам которого подготавливаются сведения об учетных объектах, необходимые для оформления</w:t>
      </w:r>
      <w:r>
        <w:rPr>
          <w:szCs w:val="27"/>
        </w:rPr>
        <w:t xml:space="preserve"> реестра зеленых насаждений</w:t>
      </w:r>
      <w:r>
        <w:t>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 xml:space="preserve">7. Местная Администрация на основе сведений, подготовленных в соответствии с пунктом 6. настоящего Порядка, ведет </w:t>
      </w:r>
      <w:r>
        <w:rPr>
          <w:szCs w:val="27"/>
        </w:rPr>
        <w:t>реестр зеленых насаждений по форме согласно Приложению №1</w:t>
      </w:r>
      <w:r>
        <w:t>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lastRenderedPageBreak/>
        <w:t>8. Р</w:t>
      </w:r>
      <w:r>
        <w:rPr>
          <w:szCs w:val="27"/>
        </w:rPr>
        <w:t>еестр зеленых насаждений</w:t>
      </w:r>
      <w:r>
        <w:t xml:space="preserve"> ежегодно не позднее 1 марта утверждается Главой Местной Администрации и хранится в Местной Администрации.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>9. Р</w:t>
      </w:r>
      <w:r>
        <w:rPr>
          <w:szCs w:val="27"/>
        </w:rPr>
        <w:t>еестр зеленых насаждений</w:t>
      </w:r>
      <w:r>
        <w:t xml:space="preserve"> ведется на электронном и бумажном носителях.</w:t>
      </w:r>
    </w:p>
    <w:p w:rsidR="000A71A1" w:rsidRDefault="000A71A1" w:rsidP="000A71A1">
      <w:pPr>
        <w:jc w:val="both"/>
      </w:pPr>
    </w:p>
    <w:p w:rsidR="000A71A1" w:rsidRDefault="000A71A1" w:rsidP="000A71A1">
      <w:pPr>
        <w:ind w:firstLine="720"/>
        <w:jc w:val="both"/>
      </w:pPr>
      <w:r>
        <w:t xml:space="preserve">10. Выписка из </w:t>
      </w:r>
      <w:r>
        <w:rPr>
          <w:szCs w:val="27"/>
        </w:rPr>
        <w:t>реестра зеленых насаждений</w:t>
      </w:r>
      <w:r>
        <w:t xml:space="preserve">, содержащая сведения об общей площади зеленых насаждений, а также о количестве учетных объектов в течение десяти дней после утверждения </w:t>
      </w:r>
      <w:r>
        <w:rPr>
          <w:szCs w:val="27"/>
        </w:rPr>
        <w:t>реестра зеленых насаждений</w:t>
      </w:r>
      <w:r>
        <w:t xml:space="preserve"> направляется Местной Администрацией в Комитет по благоустройству и дорожному хозяйству.</w:t>
      </w: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Default="000A71A1" w:rsidP="000A71A1">
      <w:pPr>
        <w:jc w:val="right"/>
        <w:rPr>
          <w:szCs w:val="27"/>
        </w:rPr>
      </w:pPr>
    </w:p>
    <w:p w:rsidR="000A71A1" w:rsidRPr="000A71A1" w:rsidRDefault="000A71A1" w:rsidP="000A71A1">
      <w:pPr>
        <w:jc w:val="right"/>
        <w:rPr>
          <w:b/>
          <w:szCs w:val="27"/>
        </w:rPr>
      </w:pPr>
      <w:r w:rsidRPr="000A71A1">
        <w:rPr>
          <w:b/>
          <w:szCs w:val="27"/>
        </w:rPr>
        <w:lastRenderedPageBreak/>
        <w:t>Приложение № 1</w:t>
      </w:r>
    </w:p>
    <w:p w:rsidR="000A71A1" w:rsidRDefault="000A71A1" w:rsidP="000A71A1">
      <w:pPr>
        <w:jc w:val="right"/>
        <w:rPr>
          <w:szCs w:val="20"/>
        </w:rPr>
      </w:pPr>
      <w:r>
        <w:rPr>
          <w:szCs w:val="27"/>
        </w:rPr>
        <w:t xml:space="preserve">к Порядку </w:t>
      </w:r>
      <w:r>
        <w:t xml:space="preserve">учета зеленых насаждений </w:t>
      </w:r>
    </w:p>
    <w:p w:rsidR="000A71A1" w:rsidRDefault="000A71A1" w:rsidP="000A71A1">
      <w:pPr>
        <w:jc w:val="right"/>
      </w:pPr>
      <w:r>
        <w:t xml:space="preserve">внутриквартального озеленения на территории </w:t>
      </w:r>
    </w:p>
    <w:p w:rsidR="000A71A1" w:rsidRDefault="000A71A1" w:rsidP="000A71A1">
      <w:pPr>
        <w:jc w:val="right"/>
        <w:rPr>
          <w:szCs w:val="27"/>
        </w:rPr>
      </w:pPr>
      <w:r>
        <w:t>муниципального образования Морские ворота</w:t>
      </w:r>
    </w:p>
    <w:p w:rsidR="000A71A1" w:rsidRDefault="000A71A1" w:rsidP="000A71A1">
      <w:pPr>
        <w:jc w:val="right"/>
        <w:rPr>
          <w:szCs w:val="27"/>
        </w:rPr>
      </w:pPr>
    </w:p>
    <w:p w:rsidR="000A71A1" w:rsidRPr="000A71A1" w:rsidRDefault="000A71A1" w:rsidP="000A71A1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0A71A1">
        <w:rPr>
          <w:rFonts w:ascii="Times New Roman" w:hAnsi="Times New Roman" w:cs="Times New Roman"/>
          <w:b/>
          <w:sz w:val="24"/>
        </w:rPr>
        <w:t>УТВЕРЖДАЮ</w:t>
      </w:r>
    </w:p>
    <w:p w:rsidR="000A71A1" w:rsidRDefault="000A71A1" w:rsidP="000A71A1">
      <w:pPr>
        <w:jc w:val="right"/>
      </w:pPr>
      <w:r>
        <w:t xml:space="preserve">Глава Местной Администрации </w:t>
      </w:r>
    </w:p>
    <w:p w:rsidR="000A71A1" w:rsidRDefault="000A71A1" w:rsidP="000A71A1">
      <w:pPr>
        <w:jc w:val="right"/>
      </w:pPr>
      <w:r>
        <w:t>муниципального образования Морские ворота</w:t>
      </w:r>
    </w:p>
    <w:p w:rsidR="000A71A1" w:rsidRDefault="000A71A1" w:rsidP="000A71A1">
      <w:pPr>
        <w:jc w:val="right"/>
      </w:pPr>
    </w:p>
    <w:p w:rsidR="000A71A1" w:rsidRDefault="000A71A1" w:rsidP="000A71A1">
      <w:pPr>
        <w:jc w:val="right"/>
      </w:pPr>
      <w:r>
        <w:t>_____________________ ______________________</w:t>
      </w:r>
    </w:p>
    <w:p w:rsidR="000A71A1" w:rsidRDefault="000A71A1" w:rsidP="000A71A1">
      <w:pPr>
        <w:jc w:val="right"/>
      </w:pPr>
      <w:r>
        <w:t>(подпись)</w:t>
      </w:r>
      <w:r>
        <w:tab/>
      </w:r>
      <w:r>
        <w:tab/>
      </w:r>
      <w:r>
        <w:tab/>
        <w:t xml:space="preserve"> (ФИО)</w:t>
      </w:r>
      <w:r>
        <w:tab/>
      </w:r>
    </w:p>
    <w:p w:rsidR="000A71A1" w:rsidRDefault="000A71A1" w:rsidP="000A71A1">
      <w:pPr>
        <w:jc w:val="right"/>
      </w:pPr>
      <w:r>
        <w:t>«___» _________________ 200__г.</w:t>
      </w:r>
    </w:p>
    <w:p w:rsidR="000A71A1" w:rsidRDefault="000A71A1" w:rsidP="000A71A1">
      <w:pPr>
        <w:jc w:val="right"/>
      </w:pPr>
    </w:p>
    <w:p w:rsidR="000A71A1" w:rsidRDefault="000A71A1" w:rsidP="000A71A1">
      <w:pPr>
        <w:pStyle w:val="2"/>
        <w:rPr>
          <w:b/>
          <w:bCs/>
        </w:rPr>
      </w:pPr>
    </w:p>
    <w:p w:rsidR="000A71A1" w:rsidRDefault="000A71A1" w:rsidP="000A71A1">
      <w:pPr>
        <w:pStyle w:val="2"/>
        <w:rPr>
          <w:b/>
          <w:bCs/>
        </w:rPr>
      </w:pPr>
      <w:r>
        <w:rPr>
          <w:b/>
          <w:bCs/>
        </w:rPr>
        <w:t xml:space="preserve">Муниципальный реестр зеленых насаждений </w:t>
      </w:r>
    </w:p>
    <w:p w:rsidR="000A71A1" w:rsidRDefault="000A71A1" w:rsidP="000A71A1">
      <w:pPr>
        <w:jc w:val="center"/>
        <w:rPr>
          <w:b/>
          <w:bCs/>
        </w:rPr>
      </w:pPr>
      <w:r>
        <w:rPr>
          <w:b/>
          <w:bCs/>
        </w:rPr>
        <w:t>муниципального образования Морские ворота</w:t>
      </w:r>
    </w:p>
    <w:p w:rsidR="000A71A1" w:rsidRDefault="000A71A1" w:rsidP="000A71A1"/>
    <w:p w:rsidR="000A71A1" w:rsidRDefault="000A71A1" w:rsidP="000A71A1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2"/>
        <w:gridCol w:w="1588"/>
        <w:gridCol w:w="1814"/>
      </w:tblGrid>
      <w:tr w:rsidR="000A71A1" w:rsidTr="000A71A1">
        <w:trPr>
          <w:cantSplit/>
          <w:trHeight w:val="5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Наименование учетной единицы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Единица измерения</w:t>
            </w:r>
          </w:p>
        </w:tc>
      </w:tr>
      <w:tr w:rsidR="000A71A1" w:rsidTr="000A71A1">
        <w:trPr>
          <w:cantSplit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кв.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шт.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Общая площадь зеленых насаждений,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газонами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кустарниками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деревьями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Под цветниками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деревьев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кустарников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  <w:tr w:rsidR="000A71A1" w:rsidTr="000A71A1">
        <w:trPr>
          <w:trHeight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Количество цветов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A1" w:rsidRDefault="000A71A1">
            <w:pPr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A1" w:rsidRDefault="000A71A1">
            <w:pPr>
              <w:jc w:val="center"/>
            </w:pPr>
          </w:p>
        </w:tc>
      </w:tr>
    </w:tbl>
    <w:p w:rsidR="000A71A1" w:rsidRDefault="000A71A1" w:rsidP="000A71A1">
      <w:pPr>
        <w:rPr>
          <w:szCs w:val="20"/>
        </w:rPr>
      </w:pPr>
    </w:p>
    <w:p w:rsidR="004506FF" w:rsidRDefault="004506FF"/>
    <w:sectPr w:rsidR="004506FF" w:rsidSect="000A71A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F9" w:rsidRDefault="008728F9" w:rsidP="000A71A1">
      <w:r>
        <w:separator/>
      </w:r>
    </w:p>
  </w:endnote>
  <w:endnote w:type="continuationSeparator" w:id="0">
    <w:p w:rsidR="008728F9" w:rsidRDefault="008728F9" w:rsidP="000A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636"/>
      <w:docPartObj>
        <w:docPartGallery w:val="Page Numbers (Bottom of Page)"/>
        <w:docPartUnique/>
      </w:docPartObj>
    </w:sdtPr>
    <w:sdtContent>
      <w:p w:rsidR="000A71A1" w:rsidRDefault="000A71A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71A1" w:rsidRDefault="000A71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F9" w:rsidRDefault="008728F9" w:rsidP="000A71A1">
      <w:r>
        <w:separator/>
      </w:r>
    </w:p>
  </w:footnote>
  <w:footnote w:type="continuationSeparator" w:id="0">
    <w:p w:rsidR="008728F9" w:rsidRDefault="008728F9" w:rsidP="000A7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A90008F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2.11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FF"/>
    <w:rsid w:val="000A71A1"/>
    <w:rsid w:val="004506FF"/>
    <w:rsid w:val="006F1418"/>
    <w:rsid w:val="008728F9"/>
    <w:rsid w:val="00E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71A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4506F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50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506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50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71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0A71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A7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3890</Characters>
  <Application>Microsoft Office Word</Application>
  <DocSecurity>0</DocSecurity>
  <Lines>32</Lines>
  <Paragraphs>9</Paragraphs>
  <ScaleCrop>false</ScaleCrop>
  <Company>Krokoz™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2018-10-05T08:11:00Z</dcterms:created>
  <dcterms:modified xsi:type="dcterms:W3CDTF">2018-10-05T08:15:00Z</dcterms:modified>
</cp:coreProperties>
</file>