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6F" w:rsidRDefault="001C166F" w:rsidP="001C166F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 Морские ворота 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1C166F" w:rsidRDefault="001C166F" w:rsidP="001C166F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1C166F" w:rsidRDefault="001C166F" w:rsidP="001C166F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198184, Санкт-Петербург, Канонерский остров, д.8-А тел. 746-90-45, факс 746-90-32, ИНН/КПП 7805387120/780501001 </w:t>
      </w:r>
    </w:p>
    <w:p w:rsidR="001C166F" w:rsidRDefault="001C166F" w:rsidP="001C166F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Отделение по Кировскому району Управления федерального казначейства по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Санкт-Петербургу</w:t>
      </w:r>
    </w:p>
    <w:p w:rsidR="001C166F" w:rsidRDefault="001C166F" w:rsidP="001C166F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7805028996 в ГРКЦ ГУ Банка России по г. Санкт-Петербургу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spellEnd"/>
      <w:proofErr w:type="gramEnd"/>
      <w:r>
        <w:rPr>
          <w:b/>
          <w:sz w:val="16"/>
          <w:szCs w:val="16"/>
        </w:rPr>
        <w:t xml:space="preserve">/с № 40204810200000000057 </w:t>
      </w:r>
    </w:p>
    <w:p w:rsidR="001C166F" w:rsidRDefault="001C166F" w:rsidP="001C166F">
      <w:pPr>
        <w:shd w:val="clear" w:color="auto" w:fill="B3B3B3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л</w:t>
      </w:r>
      <w:proofErr w:type="gramEnd"/>
      <w:r>
        <w:rPr>
          <w:b/>
          <w:sz w:val="16"/>
          <w:szCs w:val="16"/>
        </w:rPr>
        <w:t>/с № 02931032010 БИК 044030001</w:t>
      </w:r>
    </w:p>
    <w:p w:rsidR="001C166F" w:rsidRDefault="001C166F" w:rsidP="001C166F">
      <w:pPr>
        <w:jc w:val="center"/>
      </w:pPr>
    </w:p>
    <w:p w:rsidR="001C166F" w:rsidRDefault="001C166F" w:rsidP="001C16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 № 06/</w:t>
      </w:r>
      <w:r>
        <w:rPr>
          <w:sz w:val="28"/>
          <w:szCs w:val="28"/>
        </w:rPr>
        <w:t>3</w:t>
      </w:r>
    </w:p>
    <w:p w:rsidR="001C166F" w:rsidRDefault="001C166F" w:rsidP="001C166F">
      <w:pPr>
        <w:jc w:val="center"/>
        <w:rPr>
          <w:b/>
        </w:rPr>
      </w:pPr>
      <w:r>
        <w:rPr>
          <w:b/>
        </w:rPr>
        <w:t>от 25 апреля 2006 года.</w:t>
      </w:r>
    </w:p>
    <w:p w:rsidR="001C166F" w:rsidRDefault="001C166F" w:rsidP="001C166F">
      <w:pPr>
        <w:pStyle w:val="2"/>
        <w:spacing w:before="6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местный бюджет МО Морские ворота на 2006 год</w:t>
      </w:r>
    </w:p>
    <w:p w:rsidR="001C166F" w:rsidRDefault="001C166F" w:rsidP="001C166F">
      <w:pPr>
        <w:pStyle w:val="2"/>
        <w:spacing w:before="6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ПОСТАНОВИЛ</w:t>
      </w:r>
    </w:p>
    <w:p w:rsidR="001C166F" w:rsidRDefault="001C166F" w:rsidP="001C166F">
      <w:pPr>
        <w:pStyle w:val="2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Внести  следующие изменения в Приложение №2 к Постановлению № 28/1 от 26.12.2005 г. «Ведомственная структура расходов местного бюджета на 2006 год»:</w:t>
      </w:r>
    </w:p>
    <w:p w:rsidR="001C166F" w:rsidRDefault="001C166F" w:rsidP="001C166F">
      <w:pPr>
        <w:pStyle w:val="2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3.1.1. В 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«Общегосударственные вопросы» в п.2.1.3., графе «код вида расходов»- код вида расходов 005 считать недействительным, применять код вида расходов 027.</w:t>
      </w:r>
    </w:p>
    <w:p w:rsidR="001C166F" w:rsidRDefault="001C166F" w:rsidP="001C166F">
      <w:pPr>
        <w:pStyle w:val="2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3.1.2. В Раздел 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«Жилищно-коммунальное хозяйство» в  п.2.2.1. в графе «код целевой статьи»- код целевой статьи 351 00 09 считать недействительным, применять код целевой статьи 351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>.</w:t>
      </w:r>
    </w:p>
    <w:p w:rsidR="001C166F" w:rsidRDefault="001C166F" w:rsidP="001C166F">
      <w:pPr>
        <w:pStyle w:val="2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В связи с необходимостью финансирования Совета Муниципальных образований Санкт-Петербурга, одним из учредителей которого является Муниципальный Совет МО Морские ворота, внести следующие изменения в местный бюджет МО Морские ворота на 2006 год:</w:t>
      </w:r>
    </w:p>
    <w:p w:rsidR="001C166F" w:rsidRDefault="001C166F" w:rsidP="001C166F">
      <w:pPr>
        <w:pStyle w:val="2"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Приложение №2 к Постановлению № 28/1 от 26.12.2005 г. «Ведомственная структура расходов местного бюджета на 2006 год»</w:t>
      </w:r>
    </w:p>
    <w:p w:rsidR="001C166F" w:rsidRDefault="001C166F" w:rsidP="001C166F">
      <w:pPr>
        <w:pStyle w:val="2"/>
        <w:spacing w:after="0" w:line="240" w:lineRule="auto"/>
        <w:ind w:left="284"/>
        <w:jc w:val="both"/>
        <w:rPr>
          <w:b/>
          <w:sz w:val="24"/>
          <w:szCs w:val="24"/>
        </w:rPr>
      </w:pPr>
    </w:p>
    <w:tbl>
      <w:tblPr>
        <w:tblStyle w:val="a3"/>
        <w:tblW w:w="9885" w:type="dxa"/>
        <w:tblInd w:w="0" w:type="dxa"/>
        <w:tblLayout w:type="fixed"/>
        <w:tblLook w:val="01E0"/>
      </w:tblPr>
      <w:tblGrid>
        <w:gridCol w:w="817"/>
        <w:gridCol w:w="1842"/>
        <w:gridCol w:w="992"/>
        <w:gridCol w:w="1260"/>
        <w:gridCol w:w="1573"/>
        <w:gridCol w:w="1134"/>
        <w:gridCol w:w="1498"/>
        <w:gridCol w:w="769"/>
      </w:tblGrid>
      <w:tr w:rsidR="001C166F" w:rsidTr="001C166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ГРБС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экономической статьи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(тыс. руб.)</w:t>
            </w:r>
          </w:p>
        </w:tc>
      </w:tr>
      <w:tr w:rsidR="001C166F" w:rsidTr="001C1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-15,0</w:t>
            </w:r>
          </w:p>
        </w:tc>
      </w:tr>
      <w:tr w:rsidR="001C166F" w:rsidTr="001C1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Приобретение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-15,0</w:t>
            </w:r>
          </w:p>
        </w:tc>
      </w:tr>
      <w:tr w:rsidR="001C166F" w:rsidTr="001C1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-15,0</w:t>
            </w:r>
          </w:p>
        </w:tc>
      </w:tr>
      <w:tr w:rsidR="001C166F" w:rsidTr="001C1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+15,0</w:t>
            </w:r>
          </w:p>
        </w:tc>
      </w:tr>
      <w:tr w:rsidR="001C166F" w:rsidTr="001C1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092 00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+15,0</w:t>
            </w:r>
          </w:p>
        </w:tc>
      </w:tr>
      <w:tr w:rsidR="001C166F" w:rsidTr="001C16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+15,0</w:t>
            </w:r>
          </w:p>
        </w:tc>
      </w:tr>
    </w:tbl>
    <w:p w:rsidR="001C166F" w:rsidRDefault="001C166F" w:rsidP="001C166F">
      <w:pPr>
        <w:pStyle w:val="2"/>
        <w:spacing w:before="60"/>
        <w:jc w:val="both"/>
        <w:rPr>
          <w:b/>
          <w:szCs w:val="24"/>
        </w:rPr>
      </w:pPr>
    </w:p>
    <w:p w:rsidR="001C166F" w:rsidRDefault="001C166F" w:rsidP="001C166F">
      <w:pPr>
        <w:pStyle w:val="2"/>
        <w:spacing w:before="60" w:line="24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-в Приложение №3 к Постановлению № 28/1 от 26.12.2005 г. «Функциональная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53"/>
        <w:gridCol w:w="2249"/>
        <w:gridCol w:w="1516"/>
        <w:gridCol w:w="987"/>
        <w:gridCol w:w="974"/>
        <w:gridCol w:w="834"/>
        <w:gridCol w:w="1161"/>
        <w:gridCol w:w="1296"/>
      </w:tblGrid>
      <w:tr w:rsidR="001C166F" w:rsidTr="001C166F">
        <w:trPr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</w:tr>
      <w:tr w:rsidR="001C166F" w:rsidTr="001C166F">
        <w:trPr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6F" w:rsidRDefault="001C166F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6F" w:rsidRDefault="001C166F">
            <w:pPr>
              <w:rPr>
                <w:b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6F" w:rsidRDefault="001C166F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6F" w:rsidRDefault="001C166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6F" w:rsidRDefault="001C166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6F" w:rsidRDefault="001C166F">
            <w:pPr>
              <w:rPr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текущее 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капитальные расходы</w:t>
            </w:r>
          </w:p>
        </w:tc>
      </w:tr>
      <w:tr w:rsidR="001C166F" w:rsidTr="001C16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 w:right="1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1C166F" w:rsidTr="001C16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Функционирование местных администраций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-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001 00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1C166F" w:rsidTr="001C16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092 00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1C166F" w:rsidTr="001C16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1C166F" w:rsidRDefault="001C166F" w:rsidP="001C166F">
      <w:pPr>
        <w:pStyle w:val="2"/>
        <w:spacing w:before="60" w:line="240" w:lineRule="auto"/>
        <w:jc w:val="both"/>
        <w:rPr>
          <w:szCs w:val="24"/>
        </w:rPr>
      </w:pPr>
    </w:p>
    <w:p w:rsidR="001C166F" w:rsidRDefault="001C166F" w:rsidP="001C166F">
      <w:pPr>
        <w:pStyle w:val="2"/>
        <w:spacing w:before="60" w:line="240" w:lineRule="auto"/>
        <w:ind w:left="0" w:firstLine="567"/>
        <w:jc w:val="both"/>
        <w:rPr>
          <w:szCs w:val="24"/>
        </w:rPr>
      </w:pPr>
      <w:r>
        <w:rPr>
          <w:b/>
          <w:sz w:val="24"/>
          <w:szCs w:val="24"/>
        </w:rPr>
        <w:t>-в Приложение №4 к Постановлению № 28/1 от 26.12.2005 г. «Экономическая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ook w:val="01E0"/>
      </w:tblPr>
      <w:tblGrid>
        <w:gridCol w:w="940"/>
        <w:gridCol w:w="3903"/>
        <w:gridCol w:w="2372"/>
        <w:gridCol w:w="2356"/>
      </w:tblGrid>
      <w:tr w:rsidR="001C166F" w:rsidTr="001C16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экономических статей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экономической статьи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1C166F" w:rsidTr="001C16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ПРИОБРЕТЕНИЕ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-15,0</w:t>
            </w:r>
          </w:p>
        </w:tc>
      </w:tr>
      <w:tr w:rsidR="001C166F" w:rsidTr="001C16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-15,0</w:t>
            </w:r>
          </w:p>
        </w:tc>
      </w:tr>
      <w:tr w:rsidR="001C166F" w:rsidTr="001C16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И БЕЗВОЗВРАТНЫЕ ПЕРЕЧИСЛЕНИЯ ОРГАНИЗАЦИЯМ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+15,0</w:t>
            </w:r>
          </w:p>
        </w:tc>
      </w:tr>
      <w:tr w:rsidR="001C166F" w:rsidTr="001C16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6F" w:rsidRDefault="001C166F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+15,0</w:t>
            </w:r>
          </w:p>
        </w:tc>
      </w:tr>
    </w:tbl>
    <w:p w:rsidR="001C166F" w:rsidRDefault="001C166F" w:rsidP="001C166F">
      <w:pPr>
        <w:pStyle w:val="3"/>
        <w:ind w:firstLine="567"/>
        <w:jc w:val="both"/>
        <w:rPr>
          <w:b/>
          <w:sz w:val="24"/>
          <w:szCs w:val="24"/>
        </w:rPr>
      </w:pPr>
    </w:p>
    <w:p w:rsidR="001C166F" w:rsidRDefault="001C166F" w:rsidP="001C166F">
      <w:pPr>
        <w:pStyle w:val="3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 Ответственность за выполнение данного Постановления возложить на Председателя Муниципального Совета МО Морские ворота Попова О.Н. </w:t>
      </w:r>
    </w:p>
    <w:p w:rsidR="001C166F" w:rsidRDefault="001C166F" w:rsidP="001C166F">
      <w:pPr>
        <w:pStyle w:val="3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 Постановление вступает в силу  в соответствии с действующим законодательством  РФ.</w:t>
      </w:r>
    </w:p>
    <w:p w:rsidR="001C166F" w:rsidRDefault="001C166F" w:rsidP="001C166F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</w:p>
    <w:p w:rsidR="001C166F" w:rsidRDefault="001C166F" w:rsidP="001C166F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</w:p>
    <w:p w:rsidR="001C166F" w:rsidRDefault="001C166F" w:rsidP="001C166F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</w:p>
    <w:p w:rsidR="001C166F" w:rsidRDefault="001C166F" w:rsidP="001C166F">
      <w:pPr>
        <w:pStyle w:val="2"/>
        <w:spacing w:before="6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собрания                                                                                                          Попов О.Н.</w:t>
      </w:r>
    </w:p>
    <w:p w:rsidR="001C166F" w:rsidRDefault="001C166F" w:rsidP="001C166F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</w:p>
    <w:p w:rsidR="00BF0E6B" w:rsidRDefault="00BF0E6B"/>
    <w:sectPr w:rsidR="00BF0E6B" w:rsidSect="00BF0E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FB" w:rsidRDefault="003B3EFB" w:rsidP="001C166F">
      <w:r>
        <w:separator/>
      </w:r>
    </w:p>
  </w:endnote>
  <w:endnote w:type="continuationSeparator" w:id="0">
    <w:p w:rsidR="003B3EFB" w:rsidRDefault="003B3EFB" w:rsidP="001C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8127"/>
      <w:docPartObj>
        <w:docPartGallery w:val="Page Numbers (Bottom of Page)"/>
        <w:docPartUnique/>
      </w:docPartObj>
    </w:sdtPr>
    <w:sdtContent>
      <w:p w:rsidR="001C166F" w:rsidRDefault="001C166F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166F" w:rsidRDefault="001C16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FB" w:rsidRDefault="003B3EFB" w:rsidP="001C166F">
      <w:r>
        <w:separator/>
      </w:r>
    </w:p>
  </w:footnote>
  <w:footnote w:type="continuationSeparator" w:id="0">
    <w:p w:rsidR="003B3EFB" w:rsidRDefault="003B3EFB" w:rsidP="001C1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66F"/>
    <w:rsid w:val="001C166F"/>
    <w:rsid w:val="003B3EFB"/>
    <w:rsid w:val="00BF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6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6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16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1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1C16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16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1C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1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1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1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3089</Characters>
  <Application>Microsoft Office Word</Application>
  <DocSecurity>0</DocSecurity>
  <Lines>25</Lines>
  <Paragraphs>7</Paragraphs>
  <ScaleCrop>false</ScaleCrop>
  <Company>Krokoz™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2018-10-01T11:38:00Z</dcterms:created>
  <dcterms:modified xsi:type="dcterms:W3CDTF">2018-10-01T11:40:00Z</dcterms:modified>
</cp:coreProperties>
</file>