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14" w:rsidRDefault="00515E14" w:rsidP="00515E14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515E14" w:rsidRDefault="00515E14" w:rsidP="00515E14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ТРЕТИЙ СОЗЫВ</w:t>
      </w:r>
    </w:p>
    <w:p w:rsidR="00515E14" w:rsidRDefault="00515E14" w:rsidP="00515E14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515E14" w:rsidRDefault="00515E14" w:rsidP="00515E14">
      <w:pPr>
        <w:jc w:val="center"/>
        <w:rPr>
          <w:sz w:val="24"/>
        </w:rPr>
      </w:pPr>
    </w:p>
    <w:p w:rsidR="00515E14" w:rsidRDefault="00515E14" w:rsidP="00515E14">
      <w:pPr>
        <w:jc w:val="center"/>
        <w:rPr>
          <w:sz w:val="24"/>
        </w:rPr>
      </w:pPr>
    </w:p>
    <w:p w:rsidR="00515E14" w:rsidRDefault="00515E14" w:rsidP="00515E14">
      <w:pPr>
        <w:jc w:val="center"/>
        <w:rPr>
          <w:sz w:val="24"/>
        </w:rPr>
      </w:pPr>
    </w:p>
    <w:p w:rsidR="00515E14" w:rsidRDefault="00515E14" w:rsidP="00515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3/1</w:t>
      </w:r>
    </w:p>
    <w:p w:rsidR="00515E14" w:rsidRDefault="00515E14" w:rsidP="00515E1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 января 2005 года.</w:t>
      </w:r>
    </w:p>
    <w:p w:rsidR="00515E14" w:rsidRDefault="00515E14" w:rsidP="00515E14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Об исполнении бюджета МО «Морские ворота» за 2004 год</w:t>
      </w:r>
    </w:p>
    <w:p w:rsidR="00515E14" w:rsidRDefault="00515E14" w:rsidP="00515E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15E14" w:rsidRDefault="00515E14" w:rsidP="00515E14">
      <w:pPr>
        <w:pStyle w:val="2"/>
        <w:spacing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Совет постановил:</w:t>
      </w:r>
    </w:p>
    <w:p w:rsidR="00515E14" w:rsidRDefault="00515E14" w:rsidP="00515E14">
      <w:pPr>
        <w:pStyle w:val="21"/>
        <w:spacing w:before="60"/>
        <w:ind w:left="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соответствии со ст. 54, 55 Устава Муниципального образования Морские ворота и предложениями комиссии по бюджету и муниципальной экономике:</w:t>
      </w:r>
    </w:p>
    <w:p w:rsidR="00515E14" w:rsidRDefault="00515E14" w:rsidP="00515E14">
      <w:pPr>
        <w:spacing w:before="60"/>
        <w:rPr>
          <w:b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1.1. </w:t>
      </w:r>
      <w:r>
        <w:rPr>
          <w:b/>
          <w:sz w:val="24"/>
          <w:szCs w:val="24"/>
        </w:rPr>
        <w:t>Утвердить отчет об исполнении бюджета за 2004 год;</w:t>
      </w:r>
    </w:p>
    <w:p w:rsidR="00515E14" w:rsidRDefault="00515E14" w:rsidP="00515E14">
      <w:pPr>
        <w:numPr>
          <w:ilvl w:val="0"/>
          <w:numId w:val="1"/>
        </w:numPr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>по доходам в сумме  7309,4 тыс. рублей;</w:t>
      </w:r>
    </w:p>
    <w:p w:rsidR="00515E14" w:rsidRDefault="00515E14" w:rsidP="00515E14">
      <w:pPr>
        <w:numPr>
          <w:ilvl w:val="0"/>
          <w:numId w:val="1"/>
        </w:numPr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расходам в сумме 7570,4 тыс. рублей, </w:t>
      </w:r>
    </w:p>
    <w:p w:rsidR="00515E14" w:rsidRDefault="00515E14" w:rsidP="00515E14">
      <w:pPr>
        <w:numPr>
          <w:ilvl w:val="0"/>
          <w:numId w:val="1"/>
        </w:numPr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>с дефицитом бюджета 261 тыс. рублей;</w:t>
      </w:r>
    </w:p>
    <w:p w:rsidR="00515E14" w:rsidRDefault="00515E14" w:rsidP="00515E14">
      <w:pPr>
        <w:pStyle w:val="21"/>
        <w:numPr>
          <w:ilvl w:val="1"/>
          <w:numId w:val="2"/>
        </w:numPr>
        <w:spacing w:before="60" w:after="0" w:line="240" w:lineRule="auto"/>
        <w:jc w:val="both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Постановление вступает в силу с момента принятия и подлежит опубликованию в средствах массовой информации.</w:t>
      </w:r>
    </w:p>
    <w:p w:rsidR="00515E14" w:rsidRDefault="00515E14" w:rsidP="00515E14">
      <w:pPr>
        <w:pStyle w:val="21"/>
        <w:spacing w:before="60"/>
        <w:ind w:left="68"/>
        <w:jc w:val="both"/>
        <w:rPr>
          <w:caps/>
          <w:sz w:val="24"/>
          <w:szCs w:val="24"/>
        </w:rPr>
      </w:pPr>
    </w:p>
    <w:p w:rsidR="00515E14" w:rsidRDefault="00515E14" w:rsidP="00515E14">
      <w:pPr>
        <w:pStyle w:val="a3"/>
        <w:spacing w:before="6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</w:t>
      </w:r>
    </w:p>
    <w:p w:rsidR="00515E14" w:rsidRDefault="00515E14" w:rsidP="00515E14">
      <w:pPr>
        <w:pStyle w:val="21"/>
        <w:spacing w:before="6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Муниципального Совета</w:t>
      </w:r>
    </w:p>
    <w:p w:rsidR="00515E14" w:rsidRDefault="00515E14" w:rsidP="00515E14">
      <w:pPr>
        <w:pStyle w:val="21"/>
        <w:spacing w:before="6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 МО «Морские ворота»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О.Н.Попов</w:t>
      </w:r>
    </w:p>
    <w:p w:rsidR="00515E14" w:rsidRDefault="00515E14" w:rsidP="00515E14">
      <w:pPr>
        <w:pStyle w:val="21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515E14" w:rsidRDefault="00515E14" w:rsidP="00515E14">
      <w:pPr>
        <w:pStyle w:val="21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515E14" w:rsidRDefault="00515E14" w:rsidP="00515E14">
      <w:pPr>
        <w:pStyle w:val="21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515E14" w:rsidRDefault="00515E14" w:rsidP="00515E14">
      <w:pPr>
        <w:pStyle w:val="21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FD67C5" w:rsidRDefault="00FD67C5"/>
    <w:sectPr w:rsidR="00FD67C5" w:rsidSect="00FD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740"/>
    <w:multiLevelType w:val="multilevel"/>
    <w:tmpl w:val="D2E668EA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</w:lvl>
    <w:lvl w:ilvl="1">
      <w:start w:val="2"/>
      <w:numFmt w:val="decimal"/>
      <w:lvlText w:val="%1.%2."/>
      <w:lvlJc w:val="left"/>
      <w:pPr>
        <w:tabs>
          <w:tab w:val="num" w:pos="436"/>
        </w:tabs>
        <w:ind w:left="436" w:hanging="368"/>
      </w:pPr>
    </w:lvl>
    <w:lvl w:ilvl="2">
      <w:start w:val="1"/>
      <w:numFmt w:val="decimal"/>
      <w:lvlText w:val="%1.%2.%3."/>
      <w:lvlJc w:val="left"/>
      <w:pPr>
        <w:tabs>
          <w:tab w:val="num" w:pos="856"/>
        </w:tabs>
        <w:ind w:left="856" w:hanging="720"/>
      </w:pPr>
    </w:lvl>
    <w:lvl w:ilvl="3">
      <w:start w:val="1"/>
      <w:numFmt w:val="decimal"/>
      <w:lvlText w:val="%1.%2.%3.%4."/>
      <w:lvlJc w:val="left"/>
      <w:pPr>
        <w:tabs>
          <w:tab w:val="num" w:pos="924"/>
        </w:tabs>
        <w:ind w:left="924" w:hanging="720"/>
      </w:pPr>
    </w:lvl>
    <w:lvl w:ilvl="4">
      <w:start w:val="1"/>
      <w:numFmt w:val="decimal"/>
      <w:lvlText w:val="%1.%2.%3.%4.%5."/>
      <w:lvlJc w:val="left"/>
      <w:pPr>
        <w:tabs>
          <w:tab w:val="num" w:pos="1352"/>
        </w:tabs>
        <w:ind w:left="1352" w:hanging="1080"/>
      </w:p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4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48"/>
        </w:tabs>
        <w:ind w:left="18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16"/>
        </w:tabs>
        <w:ind w:left="19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44"/>
        </w:tabs>
        <w:ind w:left="2344" w:hanging="1800"/>
      </w:pPr>
    </w:lvl>
  </w:abstractNum>
  <w:abstractNum w:abstractNumId="1">
    <w:nsid w:val="2E733435"/>
    <w:multiLevelType w:val="singleLevel"/>
    <w:tmpl w:val="00E4745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num w:numId="1">
    <w:abstractNumId w:val="1"/>
    <w:lvlOverride w:ilv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E14"/>
    <w:rsid w:val="00515E14"/>
    <w:rsid w:val="00FD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E1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E1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15E1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15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15E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15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15E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15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E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E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Krokoz™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2018-11-07T13:35:00Z</dcterms:created>
  <dcterms:modified xsi:type="dcterms:W3CDTF">2018-11-07T13:36:00Z</dcterms:modified>
</cp:coreProperties>
</file>